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sldx" ContentType="application/vnd.openxmlformats-officedocument.presentationml.slide"/>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03BA" w:rsidRDefault="00A303BA" w:rsidP="00A303BA">
      <w:pPr>
        <w:ind w:firstLine="567"/>
        <w:jc w:val="both"/>
        <w:rPr>
          <w:rFonts w:ascii="Times New Roman" w:hAnsi="Times New Roman" w:cs="Times New Roman"/>
          <w:sz w:val="28"/>
          <w:szCs w:val="28"/>
        </w:rPr>
      </w:pPr>
      <w:r w:rsidRPr="00880D78">
        <w:rPr>
          <w:rFonts w:ascii="Times New Roman" w:hAnsi="Times New Roman" w:cs="Times New Roman"/>
          <w:sz w:val="28"/>
          <w:szCs w:val="28"/>
        </w:rPr>
        <w:t xml:space="preserve">Уважаемые коллеги, по этой ссылке Вы можете прослушать </w:t>
      </w:r>
      <w:proofErr w:type="spellStart"/>
      <w:r w:rsidRPr="00880D78">
        <w:rPr>
          <w:rFonts w:ascii="Times New Roman" w:hAnsi="Times New Roman" w:cs="Times New Roman"/>
          <w:sz w:val="28"/>
          <w:szCs w:val="28"/>
        </w:rPr>
        <w:t>лекцию-вебинар</w:t>
      </w:r>
      <w:proofErr w:type="spellEnd"/>
      <w:r>
        <w:rPr>
          <w:rFonts w:ascii="Times New Roman" w:hAnsi="Times New Roman" w:cs="Times New Roman"/>
          <w:sz w:val="28"/>
          <w:szCs w:val="28"/>
        </w:rPr>
        <w:t xml:space="preserve"> «Синдром падений»</w:t>
      </w:r>
      <w:r w:rsidRPr="00880D78">
        <w:rPr>
          <w:rFonts w:ascii="Times New Roman" w:hAnsi="Times New Roman" w:cs="Times New Roman"/>
          <w:sz w:val="28"/>
          <w:szCs w:val="28"/>
        </w:rPr>
        <w:t xml:space="preserve">. </w:t>
      </w:r>
    </w:p>
    <w:p w:rsidR="00A303BA" w:rsidRDefault="00A303BA" w:rsidP="00A303BA">
      <w:pPr>
        <w:ind w:firstLine="567"/>
        <w:jc w:val="both"/>
        <w:rPr>
          <w:rFonts w:ascii="Times New Roman" w:hAnsi="Times New Roman" w:cs="Times New Roman"/>
          <w:sz w:val="28"/>
          <w:szCs w:val="28"/>
        </w:rPr>
      </w:pPr>
    </w:p>
    <w:p w:rsidR="00A303BA" w:rsidRPr="00372DAE" w:rsidRDefault="00A303BA" w:rsidP="00A303BA">
      <w:hyperlink r:id="rId5" w:history="1">
        <w:r w:rsidRPr="00B457A1">
          <w:rPr>
            <w:rStyle w:val="a4"/>
          </w:rPr>
          <w:t>https://www.youtube.com/watch?v=L_0I5scvEI0</w:t>
        </w:r>
      </w:hyperlink>
      <w:r>
        <w:t xml:space="preserve"> </w:t>
      </w:r>
      <w:bookmarkStart w:id="0" w:name="_GoBack"/>
      <w:bookmarkEnd w:id="0"/>
    </w:p>
    <w:p w:rsidR="00A303BA" w:rsidRPr="00A303BA" w:rsidRDefault="00A303BA" w:rsidP="00A303BA">
      <w:pPr>
        <w:spacing w:line="360" w:lineRule="auto"/>
        <w:rPr>
          <w:rFonts w:ascii="Times New Roman" w:hAnsi="Times New Roman"/>
          <w:b/>
          <w:spacing w:val="-3"/>
          <w:sz w:val="28"/>
          <w:szCs w:val="28"/>
        </w:rPr>
      </w:pPr>
    </w:p>
    <w:p w:rsidR="00E04BF1" w:rsidRDefault="00E04BF1" w:rsidP="00E04BF1">
      <w:pPr>
        <w:pStyle w:val="a3"/>
        <w:spacing w:line="360" w:lineRule="auto"/>
        <w:ind w:left="927"/>
        <w:jc w:val="center"/>
        <w:rPr>
          <w:rFonts w:ascii="Times New Roman" w:hAnsi="Times New Roman"/>
          <w:b/>
          <w:spacing w:val="-3"/>
          <w:sz w:val="28"/>
          <w:szCs w:val="28"/>
        </w:rPr>
      </w:pPr>
      <w:r>
        <w:rPr>
          <w:rFonts w:ascii="Times New Roman" w:hAnsi="Times New Roman"/>
          <w:b/>
          <w:spacing w:val="-3"/>
          <w:sz w:val="28"/>
          <w:szCs w:val="28"/>
        </w:rPr>
        <w:t>Синдром п</w:t>
      </w:r>
      <w:r w:rsidRPr="001F39CD">
        <w:rPr>
          <w:rFonts w:ascii="Times New Roman" w:hAnsi="Times New Roman"/>
          <w:b/>
          <w:spacing w:val="-3"/>
          <w:sz w:val="28"/>
          <w:szCs w:val="28"/>
        </w:rPr>
        <w:t>адени</w:t>
      </w:r>
      <w:r>
        <w:rPr>
          <w:rFonts w:ascii="Times New Roman" w:hAnsi="Times New Roman"/>
          <w:b/>
          <w:spacing w:val="-3"/>
          <w:sz w:val="28"/>
          <w:szCs w:val="28"/>
        </w:rPr>
        <w:t>й</w:t>
      </w:r>
      <w:r w:rsidRPr="001F39CD">
        <w:rPr>
          <w:rFonts w:ascii="Times New Roman" w:hAnsi="Times New Roman"/>
          <w:b/>
          <w:spacing w:val="-3"/>
          <w:sz w:val="28"/>
          <w:szCs w:val="28"/>
        </w:rPr>
        <w:t xml:space="preserve"> в </w:t>
      </w:r>
      <w:r>
        <w:rPr>
          <w:rFonts w:ascii="Times New Roman" w:hAnsi="Times New Roman"/>
          <w:b/>
          <w:spacing w:val="-3"/>
          <w:sz w:val="28"/>
          <w:szCs w:val="28"/>
        </w:rPr>
        <w:t>гериатрии</w:t>
      </w:r>
    </w:p>
    <w:p w:rsidR="00E04BF1" w:rsidRDefault="00E04BF1" w:rsidP="00E04BF1">
      <w:pPr>
        <w:pStyle w:val="a3"/>
        <w:spacing w:line="360" w:lineRule="auto"/>
        <w:ind w:left="927"/>
        <w:jc w:val="center"/>
        <w:rPr>
          <w:rFonts w:ascii="Times New Roman" w:hAnsi="Times New Roman"/>
          <w:b/>
          <w:sz w:val="28"/>
        </w:rPr>
      </w:pPr>
      <w:r w:rsidRPr="00A56A22">
        <w:rPr>
          <w:rFonts w:ascii="Times New Roman" w:hAnsi="Times New Roman"/>
          <w:b/>
          <w:sz w:val="28"/>
        </w:rPr>
        <w:object w:dxaOrig="7185" w:dyaOrig="53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9.1pt;height:263.7pt" o:ole="">
            <v:imagedata r:id="rId6" o:title=""/>
          </v:shape>
          <o:OLEObject Type="Embed" ProgID="PowerPoint.Slide.12" ShapeID="_x0000_i1025" DrawAspect="Content" ObjectID="_1716893180" r:id="rId7"/>
        </w:object>
      </w:r>
    </w:p>
    <w:p w:rsidR="00E04BF1" w:rsidRDefault="00E04BF1" w:rsidP="00E04BF1">
      <w:pPr>
        <w:pStyle w:val="a3"/>
        <w:spacing w:line="360" w:lineRule="auto"/>
        <w:ind w:left="927"/>
        <w:jc w:val="center"/>
        <w:rPr>
          <w:rFonts w:ascii="Times New Roman" w:hAnsi="Times New Roman"/>
          <w:b/>
          <w:sz w:val="28"/>
        </w:rPr>
      </w:pPr>
      <w:r w:rsidRPr="00A56A22">
        <w:rPr>
          <w:rFonts w:ascii="Times New Roman" w:hAnsi="Times New Roman"/>
          <w:b/>
          <w:sz w:val="28"/>
        </w:rPr>
        <w:object w:dxaOrig="7185" w:dyaOrig="5385">
          <v:shape id="_x0000_i1026" type="#_x0000_t75" style="width:359.1pt;height:263.7pt" o:ole="">
            <v:imagedata r:id="rId8" o:title=""/>
          </v:shape>
          <o:OLEObject Type="Embed" ProgID="PowerPoint.Slide.12" ShapeID="_x0000_i1026" DrawAspect="Content" ObjectID="_1716893181" r:id="rId9"/>
        </w:object>
      </w:r>
    </w:p>
    <w:p w:rsidR="00E04BF1" w:rsidRDefault="00E04BF1" w:rsidP="00E04BF1">
      <w:pPr>
        <w:pStyle w:val="a3"/>
        <w:spacing w:line="360" w:lineRule="auto"/>
        <w:ind w:left="927"/>
        <w:jc w:val="center"/>
        <w:rPr>
          <w:rFonts w:ascii="Times New Roman" w:hAnsi="Times New Roman"/>
          <w:b/>
          <w:sz w:val="28"/>
        </w:rPr>
      </w:pPr>
      <w:r w:rsidRPr="00A56A22">
        <w:rPr>
          <w:rFonts w:ascii="Times New Roman" w:hAnsi="Times New Roman"/>
          <w:b/>
          <w:sz w:val="28"/>
        </w:rPr>
        <w:object w:dxaOrig="7185" w:dyaOrig="5385">
          <v:shape id="_x0000_i1027" type="#_x0000_t75" style="width:359.1pt;height:263.7pt" o:ole="">
            <v:imagedata r:id="rId10" o:title=""/>
          </v:shape>
          <o:OLEObject Type="Embed" ProgID="PowerPoint.Slide.12" ShapeID="_x0000_i1027" DrawAspect="Content" ObjectID="_1716893182" r:id="rId11"/>
        </w:object>
      </w:r>
    </w:p>
    <w:p w:rsidR="00E04BF1" w:rsidRDefault="00E04BF1" w:rsidP="00E04BF1">
      <w:pPr>
        <w:pStyle w:val="a3"/>
        <w:spacing w:line="360" w:lineRule="auto"/>
        <w:ind w:left="927"/>
        <w:jc w:val="center"/>
        <w:rPr>
          <w:rFonts w:ascii="Times New Roman" w:hAnsi="Times New Roman"/>
          <w:b/>
          <w:sz w:val="28"/>
        </w:rPr>
      </w:pPr>
      <w:r w:rsidRPr="00A56A22">
        <w:rPr>
          <w:rFonts w:ascii="Times New Roman" w:hAnsi="Times New Roman"/>
          <w:b/>
          <w:sz w:val="28"/>
        </w:rPr>
        <w:object w:dxaOrig="7185" w:dyaOrig="5385">
          <v:shape id="_x0000_i1028" type="#_x0000_t75" style="width:359.1pt;height:263.7pt" o:ole="">
            <v:imagedata r:id="rId12" o:title=""/>
          </v:shape>
          <o:OLEObject Type="Embed" ProgID="PowerPoint.Slide.12" ShapeID="_x0000_i1028" DrawAspect="Content" ObjectID="_1716893183" r:id="rId13"/>
        </w:object>
      </w:r>
    </w:p>
    <w:p w:rsidR="00E04BF1" w:rsidRDefault="00E04BF1" w:rsidP="00E04BF1">
      <w:pPr>
        <w:pStyle w:val="a3"/>
        <w:spacing w:line="360" w:lineRule="auto"/>
        <w:ind w:left="927"/>
        <w:jc w:val="center"/>
        <w:rPr>
          <w:rFonts w:ascii="Times New Roman" w:hAnsi="Times New Roman"/>
          <w:b/>
          <w:sz w:val="28"/>
        </w:rPr>
      </w:pPr>
      <w:r w:rsidRPr="00A56A22">
        <w:rPr>
          <w:rFonts w:ascii="Times New Roman" w:hAnsi="Times New Roman"/>
          <w:b/>
          <w:sz w:val="28"/>
        </w:rPr>
        <w:object w:dxaOrig="7185" w:dyaOrig="5385">
          <v:shape id="_x0000_i1029" type="#_x0000_t75" style="width:359.1pt;height:263.7pt" o:ole="">
            <v:imagedata r:id="rId14" o:title=""/>
          </v:shape>
          <o:OLEObject Type="Embed" ProgID="PowerPoint.Slide.12" ShapeID="_x0000_i1029" DrawAspect="Content" ObjectID="_1716893184" r:id="rId15"/>
        </w:object>
      </w:r>
    </w:p>
    <w:p w:rsidR="00E04BF1" w:rsidRDefault="00E04BF1" w:rsidP="00E04BF1">
      <w:pPr>
        <w:pStyle w:val="a3"/>
        <w:spacing w:line="360" w:lineRule="auto"/>
        <w:ind w:left="927"/>
        <w:jc w:val="center"/>
        <w:rPr>
          <w:rFonts w:ascii="Times New Roman" w:hAnsi="Times New Roman"/>
          <w:b/>
          <w:sz w:val="28"/>
        </w:rPr>
      </w:pPr>
      <w:r w:rsidRPr="00F2116A">
        <w:rPr>
          <w:rFonts w:ascii="Times New Roman" w:hAnsi="Times New Roman"/>
          <w:b/>
          <w:sz w:val="28"/>
        </w:rPr>
        <w:object w:dxaOrig="7185" w:dyaOrig="5385">
          <v:shape id="_x0000_i1030" type="#_x0000_t75" style="width:359.1pt;height:263.7pt" o:ole="">
            <v:imagedata r:id="rId16" o:title=""/>
          </v:shape>
          <o:OLEObject Type="Embed" ProgID="PowerPoint.Slide.12" ShapeID="_x0000_i1030" DrawAspect="Content" ObjectID="_1716893185" r:id="rId17"/>
        </w:object>
      </w:r>
    </w:p>
    <w:p w:rsidR="00E04BF1" w:rsidRDefault="00E04BF1" w:rsidP="00E04BF1">
      <w:pPr>
        <w:pStyle w:val="a3"/>
        <w:spacing w:line="360" w:lineRule="auto"/>
        <w:ind w:left="927"/>
        <w:jc w:val="center"/>
        <w:rPr>
          <w:rFonts w:ascii="Times New Roman" w:hAnsi="Times New Roman"/>
          <w:b/>
          <w:sz w:val="28"/>
        </w:rPr>
      </w:pPr>
    </w:p>
    <w:p w:rsidR="00E04BF1" w:rsidRDefault="00E04BF1" w:rsidP="00E04BF1">
      <w:pPr>
        <w:spacing w:line="360" w:lineRule="auto"/>
        <w:ind w:firstLine="567"/>
        <w:jc w:val="both"/>
        <w:rPr>
          <w:rFonts w:ascii="Times New Roman" w:hAnsi="Times New Roman"/>
          <w:sz w:val="28"/>
          <w:szCs w:val="28"/>
        </w:rPr>
      </w:pPr>
      <w:r w:rsidRPr="000973B2">
        <w:rPr>
          <w:rFonts w:ascii="Times New Roman" w:hAnsi="Times New Roman"/>
          <w:b/>
          <w:i/>
          <w:sz w:val="28"/>
          <w:szCs w:val="28"/>
        </w:rPr>
        <w:t>Медико-социальная помощь пожилым людям при падениях.</w:t>
      </w:r>
      <w:r>
        <w:rPr>
          <w:rFonts w:ascii="Times New Roman" w:hAnsi="Times New Roman"/>
          <w:b/>
          <w:i/>
          <w:sz w:val="28"/>
          <w:szCs w:val="28"/>
        </w:rPr>
        <w:t xml:space="preserve"> </w:t>
      </w:r>
      <w:r w:rsidRPr="00670C44">
        <w:rPr>
          <w:rFonts w:ascii="Times New Roman" w:hAnsi="Times New Roman"/>
          <w:sz w:val="28"/>
          <w:szCs w:val="28"/>
        </w:rPr>
        <w:t xml:space="preserve">В настоящее время не вызывает сомнений, что медико-социальная помощь пожилым людям с риском падений должна носить комплексный характер. Мероприятия профилактики падений можно разделить на </w:t>
      </w:r>
      <w:proofErr w:type="spellStart"/>
      <w:r w:rsidRPr="00670C44">
        <w:rPr>
          <w:rFonts w:ascii="Times New Roman" w:hAnsi="Times New Roman"/>
          <w:sz w:val="28"/>
          <w:szCs w:val="28"/>
        </w:rPr>
        <w:t>нозоспецифические</w:t>
      </w:r>
      <w:proofErr w:type="spellEnd"/>
      <w:r w:rsidRPr="00670C44">
        <w:rPr>
          <w:rFonts w:ascii="Times New Roman" w:hAnsi="Times New Roman"/>
          <w:sz w:val="28"/>
          <w:szCs w:val="28"/>
        </w:rPr>
        <w:t xml:space="preserve">, которые зависят от конкретной нозологической </w:t>
      </w:r>
      <w:r w:rsidRPr="00670C44">
        <w:rPr>
          <w:rFonts w:ascii="Times New Roman" w:hAnsi="Times New Roman"/>
          <w:sz w:val="28"/>
          <w:szCs w:val="28"/>
        </w:rPr>
        <w:lastRenderedPageBreak/>
        <w:t xml:space="preserve">формы, которая способна привести к падениям, и общие. </w:t>
      </w:r>
      <w:proofErr w:type="gramStart"/>
      <w:r w:rsidRPr="00670C44">
        <w:rPr>
          <w:rFonts w:ascii="Times New Roman" w:hAnsi="Times New Roman"/>
          <w:sz w:val="28"/>
          <w:szCs w:val="28"/>
        </w:rPr>
        <w:t xml:space="preserve">Последние важно проводить всем людям с риском падений вне зависимости от клинической ситуации, к ним приводящей. </w:t>
      </w:r>
      <w:proofErr w:type="gramEnd"/>
    </w:p>
    <w:p w:rsidR="00E04BF1" w:rsidRPr="00670C44" w:rsidRDefault="00E04BF1" w:rsidP="00E04BF1">
      <w:pPr>
        <w:spacing w:line="360" w:lineRule="auto"/>
        <w:ind w:firstLine="567"/>
        <w:jc w:val="both"/>
        <w:rPr>
          <w:rFonts w:ascii="Times New Roman" w:hAnsi="Times New Roman"/>
          <w:sz w:val="28"/>
          <w:szCs w:val="28"/>
        </w:rPr>
      </w:pPr>
      <w:r w:rsidRPr="00670C44">
        <w:rPr>
          <w:rFonts w:ascii="Times New Roman" w:hAnsi="Times New Roman"/>
          <w:sz w:val="28"/>
          <w:szCs w:val="28"/>
        </w:rPr>
        <w:t>К общим мероприятиям профилактики падений относятся следующие:</w:t>
      </w:r>
    </w:p>
    <w:p w:rsidR="00E04BF1" w:rsidRPr="00670C44" w:rsidRDefault="00E04BF1" w:rsidP="00E04BF1">
      <w:pPr>
        <w:spacing w:line="360" w:lineRule="auto"/>
        <w:ind w:firstLine="284"/>
        <w:jc w:val="both"/>
        <w:rPr>
          <w:rFonts w:ascii="Times New Roman" w:hAnsi="Times New Roman"/>
          <w:sz w:val="28"/>
          <w:szCs w:val="28"/>
        </w:rPr>
      </w:pPr>
      <w:r w:rsidRPr="00670C44">
        <w:rPr>
          <w:rFonts w:ascii="Times New Roman" w:hAnsi="Times New Roman"/>
          <w:sz w:val="28"/>
          <w:szCs w:val="28"/>
        </w:rPr>
        <w:t>- внимательное изучение причины каждого падения с целью выработки мер профилактики повторения этого гериатрического синдрома;</w:t>
      </w:r>
    </w:p>
    <w:p w:rsidR="00E04BF1" w:rsidRPr="00670C44" w:rsidRDefault="00E04BF1" w:rsidP="00E04BF1">
      <w:pPr>
        <w:spacing w:line="360" w:lineRule="auto"/>
        <w:ind w:firstLine="284"/>
        <w:jc w:val="both"/>
        <w:rPr>
          <w:rFonts w:ascii="Times New Roman" w:hAnsi="Times New Roman"/>
          <w:sz w:val="28"/>
          <w:szCs w:val="28"/>
        </w:rPr>
      </w:pPr>
      <w:r w:rsidRPr="00670C44">
        <w:rPr>
          <w:rFonts w:ascii="Times New Roman" w:hAnsi="Times New Roman"/>
          <w:sz w:val="28"/>
          <w:szCs w:val="28"/>
        </w:rPr>
        <w:t xml:space="preserve">- создание безопасной и безбарьерной среды обитания пожилого человека, в частности, обеспечение достаточной освещенности, исключение скользких и неровных поверхностей, наличие перил у </w:t>
      </w:r>
      <w:proofErr w:type="spellStart"/>
      <w:r w:rsidRPr="00670C44">
        <w:rPr>
          <w:rFonts w:ascii="Times New Roman" w:hAnsi="Times New Roman"/>
          <w:sz w:val="28"/>
          <w:szCs w:val="28"/>
        </w:rPr>
        <w:t>листниц</w:t>
      </w:r>
      <w:proofErr w:type="spellEnd"/>
      <w:r w:rsidRPr="00670C44">
        <w:rPr>
          <w:rFonts w:ascii="Times New Roman" w:hAnsi="Times New Roman"/>
          <w:sz w:val="28"/>
          <w:szCs w:val="28"/>
        </w:rPr>
        <w:t xml:space="preserve"> и пр.;</w:t>
      </w:r>
    </w:p>
    <w:p w:rsidR="00E04BF1" w:rsidRPr="00670C44" w:rsidRDefault="00E04BF1" w:rsidP="00E04BF1">
      <w:pPr>
        <w:spacing w:line="360" w:lineRule="auto"/>
        <w:ind w:firstLine="284"/>
        <w:jc w:val="both"/>
        <w:rPr>
          <w:rFonts w:ascii="Times New Roman" w:hAnsi="Times New Roman"/>
          <w:sz w:val="28"/>
          <w:szCs w:val="28"/>
        </w:rPr>
      </w:pPr>
      <w:r w:rsidRPr="00670C44">
        <w:rPr>
          <w:rFonts w:ascii="Times New Roman" w:hAnsi="Times New Roman"/>
          <w:sz w:val="28"/>
          <w:szCs w:val="28"/>
        </w:rPr>
        <w:t>- в случае необходимости оборудование туалетов, ванных комнат, коридоров специальными поручнями, которые дадут возможность либо предотвратить падение, либо ухватиться за них в случае начавшегося падения;</w:t>
      </w:r>
    </w:p>
    <w:p w:rsidR="00E04BF1" w:rsidRPr="00670C44" w:rsidRDefault="00E04BF1" w:rsidP="00E04BF1">
      <w:pPr>
        <w:spacing w:line="360" w:lineRule="auto"/>
        <w:ind w:firstLine="284"/>
        <w:jc w:val="both"/>
        <w:rPr>
          <w:rFonts w:ascii="Times New Roman" w:hAnsi="Times New Roman"/>
          <w:sz w:val="28"/>
          <w:szCs w:val="28"/>
        </w:rPr>
      </w:pPr>
      <w:r w:rsidRPr="00670C44">
        <w:rPr>
          <w:rFonts w:ascii="Times New Roman" w:hAnsi="Times New Roman"/>
          <w:sz w:val="28"/>
          <w:szCs w:val="28"/>
        </w:rPr>
        <w:t>- использование специальных ходунков при передвижении по дому либо улице в случае высокого риска возникновения падений;</w:t>
      </w:r>
    </w:p>
    <w:p w:rsidR="00E04BF1" w:rsidRPr="00670C44" w:rsidRDefault="00E04BF1" w:rsidP="00E04BF1">
      <w:pPr>
        <w:spacing w:line="360" w:lineRule="auto"/>
        <w:ind w:firstLine="284"/>
        <w:jc w:val="both"/>
        <w:rPr>
          <w:rFonts w:ascii="Times New Roman" w:hAnsi="Times New Roman"/>
          <w:sz w:val="28"/>
          <w:szCs w:val="28"/>
        </w:rPr>
      </w:pPr>
      <w:r w:rsidRPr="00670C44">
        <w:rPr>
          <w:rFonts w:ascii="Times New Roman" w:hAnsi="Times New Roman"/>
          <w:sz w:val="28"/>
          <w:szCs w:val="28"/>
        </w:rPr>
        <w:t xml:space="preserve">- оборудование интерьеров специальной сигнализацией, которая оповестит </w:t>
      </w:r>
      <w:proofErr w:type="spellStart"/>
      <w:r w:rsidRPr="00670C44">
        <w:rPr>
          <w:rFonts w:ascii="Times New Roman" w:hAnsi="Times New Roman"/>
          <w:sz w:val="28"/>
          <w:szCs w:val="28"/>
        </w:rPr>
        <w:t>родствеников</w:t>
      </w:r>
      <w:proofErr w:type="spellEnd"/>
      <w:r w:rsidRPr="00670C44">
        <w:rPr>
          <w:rFonts w:ascii="Times New Roman" w:hAnsi="Times New Roman"/>
          <w:sz w:val="28"/>
          <w:szCs w:val="28"/>
        </w:rPr>
        <w:t xml:space="preserve"> или персонал при случившемся падении, ухудшении состояния пожилого человека, которое может привести к падению;</w:t>
      </w:r>
    </w:p>
    <w:p w:rsidR="00E04BF1" w:rsidRPr="00670C44" w:rsidRDefault="00E04BF1" w:rsidP="00E04BF1">
      <w:pPr>
        <w:spacing w:line="360" w:lineRule="auto"/>
        <w:ind w:firstLine="284"/>
        <w:jc w:val="both"/>
        <w:rPr>
          <w:rFonts w:ascii="Times New Roman" w:hAnsi="Times New Roman"/>
          <w:sz w:val="28"/>
          <w:szCs w:val="28"/>
        </w:rPr>
      </w:pPr>
      <w:r w:rsidRPr="00670C44">
        <w:rPr>
          <w:rFonts w:ascii="Times New Roman" w:hAnsi="Times New Roman"/>
          <w:sz w:val="28"/>
          <w:szCs w:val="28"/>
        </w:rPr>
        <w:t>- применение методов физической реабилитации для тренировки адаптационных механизмов поддержания равновесия и правильной ходьбы;</w:t>
      </w:r>
    </w:p>
    <w:p w:rsidR="00E04BF1" w:rsidRPr="00670C44" w:rsidRDefault="00E04BF1" w:rsidP="00E04BF1">
      <w:pPr>
        <w:spacing w:line="360" w:lineRule="auto"/>
        <w:ind w:firstLine="284"/>
        <w:jc w:val="both"/>
        <w:rPr>
          <w:rFonts w:ascii="Times New Roman" w:hAnsi="Times New Roman"/>
          <w:sz w:val="28"/>
          <w:szCs w:val="28"/>
        </w:rPr>
      </w:pPr>
      <w:r w:rsidRPr="00670C44">
        <w:rPr>
          <w:rFonts w:ascii="Times New Roman" w:hAnsi="Times New Roman"/>
          <w:sz w:val="28"/>
          <w:szCs w:val="28"/>
        </w:rPr>
        <w:t xml:space="preserve">- тренировка мышц нижних конечностей для обеспечения правильного рисунка ходьбы, что может противодействовать падениям. Для лиц пожилого и старческого возраста характерны некоторые особенности </w:t>
      </w:r>
      <w:r w:rsidRPr="00670C44">
        <w:rPr>
          <w:rFonts w:ascii="Times New Roman" w:hAnsi="Times New Roman"/>
          <w:sz w:val="28"/>
          <w:szCs w:val="28"/>
        </w:rPr>
        <w:lastRenderedPageBreak/>
        <w:t xml:space="preserve">ходьбы, которые предрасполагают к падениям: укорочение шагов, снижение амплитуды движения нижних конечностей при ходьбе, изменение положения центра тяжести при стоянии. Эти особенности необходимо диагностировать при помощи современных </w:t>
      </w:r>
      <w:proofErr w:type="spellStart"/>
      <w:r w:rsidRPr="00670C44">
        <w:rPr>
          <w:rFonts w:ascii="Times New Roman" w:hAnsi="Times New Roman"/>
          <w:sz w:val="28"/>
          <w:szCs w:val="28"/>
        </w:rPr>
        <w:t>стабиллографических</w:t>
      </w:r>
      <w:proofErr w:type="spellEnd"/>
      <w:r w:rsidRPr="00670C44">
        <w:rPr>
          <w:rFonts w:ascii="Times New Roman" w:hAnsi="Times New Roman"/>
          <w:sz w:val="28"/>
          <w:szCs w:val="28"/>
        </w:rPr>
        <w:t xml:space="preserve"> аппаратов и учитывать индивидуальные возрастные особенности при проведении мероприятий физической реабилитации;</w:t>
      </w:r>
    </w:p>
    <w:p w:rsidR="00E04BF1" w:rsidRPr="00670C44" w:rsidRDefault="00E04BF1" w:rsidP="00E04BF1">
      <w:pPr>
        <w:spacing w:line="360" w:lineRule="auto"/>
        <w:ind w:firstLine="284"/>
        <w:jc w:val="both"/>
        <w:rPr>
          <w:rFonts w:ascii="Times New Roman" w:hAnsi="Times New Roman"/>
          <w:sz w:val="28"/>
          <w:szCs w:val="28"/>
        </w:rPr>
      </w:pPr>
      <w:r w:rsidRPr="00670C44">
        <w:rPr>
          <w:rFonts w:ascii="Times New Roman" w:hAnsi="Times New Roman"/>
          <w:sz w:val="28"/>
          <w:szCs w:val="28"/>
        </w:rPr>
        <w:t xml:space="preserve">- в ряде случаев – </w:t>
      </w:r>
      <w:proofErr w:type="spellStart"/>
      <w:r w:rsidRPr="00670C44">
        <w:rPr>
          <w:rFonts w:ascii="Times New Roman" w:hAnsi="Times New Roman"/>
          <w:sz w:val="28"/>
          <w:szCs w:val="28"/>
        </w:rPr>
        <w:t>эндопротезирование</w:t>
      </w:r>
      <w:proofErr w:type="spellEnd"/>
      <w:r w:rsidRPr="00670C44">
        <w:rPr>
          <w:rFonts w:ascii="Times New Roman" w:hAnsi="Times New Roman"/>
          <w:sz w:val="28"/>
          <w:szCs w:val="28"/>
        </w:rPr>
        <w:t xml:space="preserve"> тазобедренных суставов (если причина привычных падений – патология опорно-двигательного аппарата);</w:t>
      </w:r>
    </w:p>
    <w:p w:rsidR="00E04BF1" w:rsidRPr="00670C44" w:rsidRDefault="00E04BF1" w:rsidP="00E04BF1">
      <w:pPr>
        <w:spacing w:line="360" w:lineRule="auto"/>
        <w:ind w:firstLine="284"/>
        <w:jc w:val="both"/>
        <w:rPr>
          <w:rFonts w:ascii="Times New Roman" w:hAnsi="Times New Roman"/>
          <w:sz w:val="28"/>
          <w:szCs w:val="28"/>
        </w:rPr>
      </w:pPr>
      <w:r w:rsidRPr="00670C44">
        <w:rPr>
          <w:rFonts w:ascii="Times New Roman" w:hAnsi="Times New Roman"/>
          <w:sz w:val="28"/>
          <w:szCs w:val="28"/>
        </w:rPr>
        <w:t>- профилактика и лечение остеопороза;</w:t>
      </w:r>
    </w:p>
    <w:p w:rsidR="00E04BF1" w:rsidRPr="00670C44" w:rsidRDefault="00E04BF1" w:rsidP="00E04BF1">
      <w:pPr>
        <w:spacing w:line="360" w:lineRule="auto"/>
        <w:ind w:firstLine="284"/>
        <w:jc w:val="both"/>
        <w:rPr>
          <w:rFonts w:ascii="Times New Roman" w:hAnsi="Times New Roman"/>
          <w:sz w:val="28"/>
          <w:szCs w:val="28"/>
        </w:rPr>
      </w:pPr>
      <w:r w:rsidRPr="00670C44">
        <w:rPr>
          <w:rFonts w:ascii="Times New Roman" w:hAnsi="Times New Roman"/>
          <w:sz w:val="28"/>
          <w:szCs w:val="28"/>
        </w:rPr>
        <w:t>- пересмотр медикаментозного лечения и исключение лекарственных препаратов, которые усиливают риск падений;</w:t>
      </w:r>
    </w:p>
    <w:p w:rsidR="00E04BF1" w:rsidRDefault="00E04BF1" w:rsidP="00E04BF1">
      <w:pPr>
        <w:spacing w:line="360" w:lineRule="auto"/>
        <w:ind w:firstLine="284"/>
        <w:jc w:val="both"/>
        <w:rPr>
          <w:rFonts w:ascii="Times New Roman" w:hAnsi="Times New Roman"/>
          <w:sz w:val="28"/>
          <w:szCs w:val="28"/>
        </w:rPr>
      </w:pPr>
      <w:r w:rsidRPr="00670C44">
        <w:rPr>
          <w:rFonts w:ascii="Times New Roman" w:hAnsi="Times New Roman"/>
          <w:sz w:val="28"/>
          <w:szCs w:val="28"/>
        </w:rPr>
        <w:t>- исключение разного рода физической активности, которая может привести к повышению риска падений.</w:t>
      </w:r>
    </w:p>
    <w:p w:rsidR="00E04BF1" w:rsidRPr="00670C44" w:rsidRDefault="00E04BF1" w:rsidP="00E04BF1">
      <w:pPr>
        <w:spacing w:line="360" w:lineRule="auto"/>
        <w:ind w:firstLine="567"/>
        <w:jc w:val="both"/>
        <w:rPr>
          <w:rFonts w:ascii="Times New Roman" w:hAnsi="Times New Roman"/>
          <w:sz w:val="28"/>
          <w:szCs w:val="28"/>
        </w:rPr>
      </w:pPr>
      <w:r w:rsidRPr="0073431D">
        <w:rPr>
          <w:rFonts w:ascii="Times New Roman" w:hAnsi="Times New Roman"/>
          <w:b/>
          <w:i/>
          <w:sz w:val="28"/>
          <w:szCs w:val="28"/>
        </w:rPr>
        <w:t>Нозоспецифические особенности предупреждения падений</w:t>
      </w:r>
      <w:r>
        <w:rPr>
          <w:rFonts w:ascii="Times New Roman" w:hAnsi="Times New Roman"/>
          <w:sz w:val="28"/>
          <w:szCs w:val="28"/>
        </w:rPr>
        <w:t>.</w:t>
      </w:r>
      <w:r w:rsidRPr="00FC3987">
        <w:rPr>
          <w:rFonts w:ascii="Times New Roman" w:hAnsi="Times New Roman"/>
          <w:sz w:val="28"/>
          <w:szCs w:val="28"/>
        </w:rPr>
        <w:t xml:space="preserve"> </w:t>
      </w:r>
      <w:r w:rsidRPr="00670C44">
        <w:rPr>
          <w:rFonts w:ascii="Times New Roman" w:hAnsi="Times New Roman"/>
          <w:sz w:val="28"/>
          <w:szCs w:val="28"/>
        </w:rPr>
        <w:t xml:space="preserve">Профилактика падений </w:t>
      </w:r>
      <w:r>
        <w:rPr>
          <w:rFonts w:ascii="Times New Roman" w:hAnsi="Times New Roman"/>
          <w:sz w:val="28"/>
          <w:szCs w:val="28"/>
        </w:rPr>
        <w:t xml:space="preserve">также </w:t>
      </w:r>
      <w:r w:rsidRPr="00670C44">
        <w:rPr>
          <w:rFonts w:ascii="Times New Roman" w:hAnsi="Times New Roman"/>
          <w:sz w:val="28"/>
          <w:szCs w:val="28"/>
        </w:rPr>
        <w:t xml:space="preserve">зависит </w:t>
      </w:r>
      <w:r>
        <w:rPr>
          <w:rFonts w:ascii="Times New Roman" w:hAnsi="Times New Roman"/>
          <w:sz w:val="28"/>
          <w:szCs w:val="28"/>
        </w:rPr>
        <w:t xml:space="preserve">и </w:t>
      </w:r>
      <w:r w:rsidRPr="00670C44">
        <w:rPr>
          <w:rFonts w:ascii="Times New Roman" w:hAnsi="Times New Roman"/>
          <w:sz w:val="28"/>
          <w:szCs w:val="28"/>
        </w:rPr>
        <w:t>от этиологического фактора.</w:t>
      </w:r>
      <w:r>
        <w:rPr>
          <w:rFonts w:ascii="Times New Roman" w:hAnsi="Times New Roman"/>
          <w:sz w:val="28"/>
          <w:szCs w:val="28"/>
        </w:rPr>
        <w:t xml:space="preserve"> При различных патологических состояниях она следующая.</w:t>
      </w:r>
    </w:p>
    <w:p w:rsidR="00E04BF1" w:rsidRPr="00670C44" w:rsidRDefault="00E04BF1" w:rsidP="00E04BF1">
      <w:pPr>
        <w:spacing w:line="360" w:lineRule="auto"/>
        <w:ind w:firstLine="567"/>
        <w:jc w:val="both"/>
        <w:rPr>
          <w:rFonts w:ascii="Times New Roman" w:hAnsi="Times New Roman"/>
          <w:sz w:val="28"/>
          <w:szCs w:val="28"/>
        </w:rPr>
      </w:pPr>
      <w:r w:rsidRPr="00670C44">
        <w:rPr>
          <w:rFonts w:ascii="Times New Roman" w:hAnsi="Times New Roman"/>
          <w:sz w:val="28"/>
          <w:szCs w:val="28"/>
        </w:rPr>
        <w:t>При постуральной гипотензии: постепенное изменение положения, у лежачих больных – приподнимание головного конца кровати до 30 градусов, употребление достаточного количества жидкости, минеральных вод, тщательный анализ медикаментозного лечения и четкое представление о том, какие препараты могут приводить к постуральной гипотензии; в тяжелых случаях – назначение препаратов кофеина, глюкокортикоидных гормонов.</w:t>
      </w:r>
    </w:p>
    <w:p w:rsidR="00E04BF1" w:rsidRPr="00670C44" w:rsidRDefault="00E04BF1" w:rsidP="00E04BF1">
      <w:pPr>
        <w:spacing w:line="360" w:lineRule="auto"/>
        <w:ind w:firstLine="567"/>
        <w:jc w:val="both"/>
        <w:rPr>
          <w:rFonts w:ascii="Times New Roman" w:hAnsi="Times New Roman"/>
          <w:sz w:val="28"/>
          <w:szCs w:val="28"/>
        </w:rPr>
      </w:pPr>
      <w:r w:rsidRPr="00670C44">
        <w:rPr>
          <w:rFonts w:ascii="Times New Roman" w:hAnsi="Times New Roman"/>
          <w:sz w:val="28"/>
          <w:szCs w:val="28"/>
        </w:rPr>
        <w:t>При полипрагмазии: исключение препаратов или коррекция комбинаций препаратов, которые способны вызвать синдром падения.</w:t>
      </w:r>
    </w:p>
    <w:p w:rsidR="00E04BF1" w:rsidRDefault="00E04BF1" w:rsidP="00E04BF1">
      <w:pPr>
        <w:spacing w:line="360" w:lineRule="auto"/>
        <w:ind w:firstLine="567"/>
        <w:jc w:val="both"/>
        <w:rPr>
          <w:rFonts w:ascii="Times New Roman" w:hAnsi="Times New Roman"/>
          <w:sz w:val="28"/>
          <w:szCs w:val="28"/>
        </w:rPr>
      </w:pPr>
      <w:r w:rsidRPr="00670C44">
        <w:rPr>
          <w:rFonts w:ascii="Times New Roman" w:hAnsi="Times New Roman"/>
          <w:sz w:val="28"/>
          <w:szCs w:val="28"/>
        </w:rPr>
        <w:lastRenderedPageBreak/>
        <w:t xml:space="preserve">Саркопения: кинезотерапия, </w:t>
      </w:r>
      <w:proofErr w:type="gramStart"/>
      <w:r w:rsidRPr="00670C44">
        <w:rPr>
          <w:rFonts w:ascii="Times New Roman" w:hAnsi="Times New Roman"/>
          <w:sz w:val="28"/>
          <w:szCs w:val="28"/>
        </w:rPr>
        <w:t>ориентированная</w:t>
      </w:r>
      <w:proofErr w:type="gramEnd"/>
      <w:r w:rsidRPr="00670C44">
        <w:rPr>
          <w:rFonts w:ascii="Times New Roman" w:hAnsi="Times New Roman"/>
          <w:sz w:val="28"/>
          <w:szCs w:val="28"/>
        </w:rPr>
        <w:t xml:space="preserve"> на нормализацию движений в суставах, нормализацию координации движений и пр.</w:t>
      </w:r>
    </w:p>
    <w:p w:rsidR="00E04BF1" w:rsidRDefault="00E04BF1" w:rsidP="00E04BF1">
      <w:pPr>
        <w:spacing w:line="360" w:lineRule="auto"/>
        <w:ind w:firstLine="567"/>
        <w:jc w:val="both"/>
        <w:rPr>
          <w:rFonts w:ascii="Times New Roman" w:hAnsi="Times New Roman"/>
          <w:sz w:val="28"/>
          <w:szCs w:val="28"/>
        </w:rPr>
      </w:pPr>
    </w:p>
    <w:p w:rsidR="00E04BF1" w:rsidRDefault="00E04BF1" w:rsidP="00E04BF1">
      <w:pPr>
        <w:spacing w:line="360" w:lineRule="auto"/>
        <w:ind w:firstLine="567"/>
        <w:jc w:val="center"/>
        <w:rPr>
          <w:rFonts w:ascii="Times New Roman" w:hAnsi="Times New Roman"/>
          <w:b/>
          <w:sz w:val="28"/>
          <w:szCs w:val="28"/>
        </w:rPr>
      </w:pPr>
    </w:p>
    <w:p w:rsidR="00E04BF1" w:rsidRDefault="00E04BF1" w:rsidP="00E04BF1">
      <w:pPr>
        <w:spacing w:line="360" w:lineRule="auto"/>
        <w:ind w:firstLine="567"/>
        <w:jc w:val="center"/>
        <w:rPr>
          <w:rFonts w:ascii="Times New Roman" w:hAnsi="Times New Roman"/>
          <w:b/>
          <w:sz w:val="28"/>
          <w:szCs w:val="28"/>
        </w:rPr>
      </w:pPr>
    </w:p>
    <w:p w:rsidR="00E04BF1" w:rsidRDefault="00E04BF1" w:rsidP="00E04BF1">
      <w:pPr>
        <w:spacing w:line="360" w:lineRule="auto"/>
        <w:ind w:firstLine="567"/>
        <w:jc w:val="center"/>
        <w:rPr>
          <w:rFonts w:ascii="Times New Roman" w:hAnsi="Times New Roman"/>
          <w:b/>
          <w:spacing w:val="-3"/>
          <w:sz w:val="28"/>
          <w:szCs w:val="28"/>
        </w:rPr>
      </w:pPr>
      <w:r w:rsidRPr="00EC796A">
        <w:rPr>
          <w:rFonts w:ascii="Times New Roman" w:hAnsi="Times New Roman"/>
          <w:b/>
          <w:spacing w:val="-3"/>
          <w:sz w:val="28"/>
          <w:szCs w:val="28"/>
        </w:rPr>
        <w:t>Организация «безопасной среды» в медицинских и медико-социальных учреждениях</w:t>
      </w:r>
      <w:r>
        <w:rPr>
          <w:rFonts w:ascii="Times New Roman" w:hAnsi="Times New Roman"/>
          <w:b/>
          <w:spacing w:val="-3"/>
          <w:sz w:val="28"/>
          <w:szCs w:val="28"/>
        </w:rPr>
        <w:t>. Вопросы профилактики синдрома падений.</w:t>
      </w:r>
    </w:p>
    <w:p w:rsidR="00E04BF1" w:rsidRPr="00EC796A" w:rsidRDefault="00E04BF1" w:rsidP="00E04BF1">
      <w:pPr>
        <w:spacing w:line="360" w:lineRule="auto"/>
        <w:ind w:firstLine="550"/>
        <w:jc w:val="both"/>
        <w:rPr>
          <w:rFonts w:ascii="Times New Roman" w:hAnsi="Times New Roman"/>
          <w:sz w:val="28"/>
          <w:szCs w:val="28"/>
        </w:rPr>
      </w:pPr>
      <w:r w:rsidRPr="00EC796A">
        <w:rPr>
          <w:rFonts w:ascii="Times New Roman" w:hAnsi="Times New Roman"/>
          <w:sz w:val="28"/>
          <w:szCs w:val="28"/>
        </w:rPr>
        <w:t>В настоящее время в практике деятельности учреждений здравоохранения все большее значение приобретает понятие «безопасная среда» для пациента. Она может быть реализована при наличии в учреждении так называемой культуры безопасности жизнедеятельности, которая является следствием уважения индивидуальных и общественных ценностей, что приводит к созданию соответствующего стиля управления, среды пребывания пациентов и работы медицинского персонала. В мире функционирует значительное количество специальных организаций, которые занимаются вопросом создания «безопасной среды» путем аккредитации учреждений здравоохранения, предъявляя им соответствующие условия. К наиболее длительно функционирующей такой организации относится «</w:t>
      </w:r>
      <w:proofErr w:type="spellStart"/>
      <w:r w:rsidRPr="00EC796A">
        <w:rPr>
          <w:rFonts w:ascii="Times New Roman" w:hAnsi="Times New Roman"/>
          <w:sz w:val="28"/>
          <w:szCs w:val="28"/>
        </w:rPr>
        <w:t>Joint</w:t>
      </w:r>
      <w:proofErr w:type="spellEnd"/>
      <w:r w:rsidRPr="00EC796A">
        <w:rPr>
          <w:rFonts w:ascii="Times New Roman" w:hAnsi="Times New Roman"/>
          <w:sz w:val="28"/>
          <w:szCs w:val="28"/>
        </w:rPr>
        <w:t xml:space="preserve"> </w:t>
      </w:r>
      <w:proofErr w:type="spellStart"/>
      <w:r w:rsidRPr="00EC796A">
        <w:rPr>
          <w:rFonts w:ascii="Times New Roman" w:hAnsi="Times New Roman"/>
          <w:sz w:val="28"/>
          <w:szCs w:val="28"/>
        </w:rPr>
        <w:t>Commi</w:t>
      </w:r>
      <w:proofErr w:type="spellEnd"/>
      <w:r w:rsidRPr="00EC796A">
        <w:rPr>
          <w:rFonts w:ascii="Times New Roman" w:hAnsi="Times New Roman"/>
          <w:sz w:val="28"/>
          <w:szCs w:val="28"/>
          <w:lang w:val="en-US"/>
        </w:rPr>
        <w:t>s</w:t>
      </w:r>
      <w:proofErr w:type="spellStart"/>
      <w:r w:rsidRPr="00EC796A">
        <w:rPr>
          <w:rFonts w:ascii="Times New Roman" w:hAnsi="Times New Roman"/>
          <w:sz w:val="28"/>
          <w:szCs w:val="28"/>
        </w:rPr>
        <w:t>sion</w:t>
      </w:r>
      <w:proofErr w:type="spellEnd"/>
      <w:r w:rsidRPr="00EC796A">
        <w:rPr>
          <w:rFonts w:ascii="Times New Roman" w:hAnsi="Times New Roman"/>
          <w:sz w:val="28"/>
          <w:szCs w:val="28"/>
        </w:rPr>
        <w:t xml:space="preserve"> </w:t>
      </w:r>
      <w:r w:rsidRPr="00EC796A">
        <w:rPr>
          <w:rFonts w:ascii="Times New Roman" w:hAnsi="Times New Roman"/>
          <w:sz w:val="28"/>
          <w:szCs w:val="28"/>
          <w:lang w:val="en-US"/>
        </w:rPr>
        <w:t>for</w:t>
      </w:r>
      <w:r w:rsidRPr="00EC796A">
        <w:rPr>
          <w:rFonts w:ascii="Times New Roman" w:hAnsi="Times New Roman"/>
          <w:sz w:val="28"/>
          <w:szCs w:val="28"/>
        </w:rPr>
        <w:t xml:space="preserve"> </w:t>
      </w:r>
      <w:r w:rsidRPr="00EC796A">
        <w:rPr>
          <w:rFonts w:ascii="Times New Roman" w:hAnsi="Times New Roman"/>
          <w:sz w:val="28"/>
          <w:szCs w:val="28"/>
          <w:lang w:val="en-US"/>
        </w:rPr>
        <w:t>Accreditation</w:t>
      </w:r>
      <w:r w:rsidRPr="00EC796A">
        <w:rPr>
          <w:rFonts w:ascii="Times New Roman" w:hAnsi="Times New Roman"/>
          <w:sz w:val="28"/>
          <w:szCs w:val="28"/>
        </w:rPr>
        <w:t xml:space="preserve"> </w:t>
      </w:r>
      <w:r w:rsidRPr="00EC796A">
        <w:rPr>
          <w:rFonts w:ascii="Times New Roman" w:hAnsi="Times New Roman"/>
          <w:sz w:val="28"/>
          <w:szCs w:val="28"/>
          <w:lang w:val="en-US"/>
        </w:rPr>
        <w:t>of</w:t>
      </w:r>
      <w:r w:rsidRPr="00EC796A">
        <w:rPr>
          <w:rFonts w:ascii="Times New Roman" w:hAnsi="Times New Roman"/>
          <w:sz w:val="28"/>
          <w:szCs w:val="28"/>
        </w:rPr>
        <w:t xml:space="preserve"> </w:t>
      </w:r>
      <w:r w:rsidRPr="00EC796A">
        <w:rPr>
          <w:rFonts w:ascii="Times New Roman" w:hAnsi="Times New Roman"/>
          <w:sz w:val="28"/>
          <w:szCs w:val="28"/>
          <w:lang w:val="en-US"/>
        </w:rPr>
        <w:t>Healthcare</w:t>
      </w:r>
      <w:r w:rsidRPr="00EC796A">
        <w:rPr>
          <w:rFonts w:ascii="Times New Roman" w:hAnsi="Times New Roman"/>
          <w:sz w:val="28"/>
          <w:szCs w:val="28"/>
        </w:rPr>
        <w:t xml:space="preserve"> </w:t>
      </w:r>
      <w:r w:rsidRPr="00EC796A">
        <w:rPr>
          <w:rFonts w:ascii="Times New Roman" w:hAnsi="Times New Roman"/>
          <w:sz w:val="28"/>
          <w:szCs w:val="28"/>
          <w:lang w:val="en-US"/>
        </w:rPr>
        <w:t>Organizations</w:t>
      </w:r>
      <w:r w:rsidRPr="00EC796A">
        <w:rPr>
          <w:rFonts w:ascii="Times New Roman" w:hAnsi="Times New Roman"/>
          <w:sz w:val="28"/>
          <w:szCs w:val="28"/>
        </w:rPr>
        <w:t>» (США). Под эгидой этой организации выпускаются пособия и руководства, монографии, позволяющие внедрить аспекты «безопасной среды» в деятельность лечебно-профилактических учреждений. Необходимо отметить, что важным направлением «безопасной среды» в области гериатрической помощи является предупреждение падений.</w:t>
      </w:r>
    </w:p>
    <w:p w:rsidR="00E04BF1" w:rsidRPr="00EC796A" w:rsidRDefault="00E04BF1" w:rsidP="00E04BF1">
      <w:pPr>
        <w:spacing w:line="360" w:lineRule="auto"/>
        <w:ind w:firstLine="550"/>
        <w:jc w:val="center"/>
        <w:rPr>
          <w:rFonts w:ascii="Times New Roman" w:hAnsi="Times New Roman"/>
          <w:i/>
          <w:iCs/>
          <w:sz w:val="28"/>
          <w:szCs w:val="28"/>
        </w:rPr>
      </w:pPr>
      <w:r w:rsidRPr="00EC796A">
        <w:rPr>
          <w:rFonts w:ascii="Times New Roman" w:hAnsi="Times New Roman"/>
          <w:i/>
          <w:iCs/>
          <w:sz w:val="28"/>
          <w:szCs w:val="28"/>
        </w:rPr>
        <w:t>Определение феномена падения</w:t>
      </w:r>
    </w:p>
    <w:p w:rsidR="00E04BF1" w:rsidRPr="00EC796A" w:rsidRDefault="00E04BF1" w:rsidP="00E04BF1">
      <w:pPr>
        <w:spacing w:line="360" w:lineRule="auto"/>
        <w:ind w:firstLine="550"/>
        <w:jc w:val="both"/>
        <w:rPr>
          <w:rFonts w:ascii="Times New Roman" w:hAnsi="Times New Roman"/>
          <w:sz w:val="28"/>
          <w:szCs w:val="28"/>
        </w:rPr>
      </w:pPr>
      <w:r w:rsidRPr="00EC796A">
        <w:rPr>
          <w:rFonts w:ascii="Times New Roman" w:hAnsi="Times New Roman"/>
          <w:sz w:val="28"/>
          <w:szCs w:val="28"/>
        </w:rPr>
        <w:lastRenderedPageBreak/>
        <w:t>Существует несколько определений феномена падения. В частности:</w:t>
      </w:r>
    </w:p>
    <w:p w:rsidR="00E04BF1" w:rsidRPr="00EC796A" w:rsidRDefault="00E04BF1" w:rsidP="00E04BF1">
      <w:pPr>
        <w:numPr>
          <w:ilvl w:val="0"/>
          <w:numId w:val="1"/>
        </w:numPr>
        <w:tabs>
          <w:tab w:val="clear" w:pos="1500"/>
          <w:tab w:val="num" w:pos="0"/>
        </w:tabs>
        <w:spacing w:after="0" w:line="360" w:lineRule="auto"/>
        <w:ind w:left="0" w:firstLine="330"/>
        <w:jc w:val="both"/>
        <w:rPr>
          <w:rFonts w:ascii="Times New Roman" w:hAnsi="Times New Roman"/>
          <w:sz w:val="28"/>
          <w:szCs w:val="28"/>
        </w:rPr>
      </w:pPr>
      <w:r w:rsidRPr="00EC796A">
        <w:rPr>
          <w:rFonts w:ascii="Times New Roman" w:hAnsi="Times New Roman"/>
          <w:sz w:val="28"/>
          <w:szCs w:val="28"/>
        </w:rPr>
        <w:t>неожиданное, незапланированное соприкосновение тела пациента с полом;</w:t>
      </w:r>
    </w:p>
    <w:p w:rsidR="00E04BF1" w:rsidRPr="00EC796A" w:rsidRDefault="00E04BF1" w:rsidP="00E04BF1">
      <w:pPr>
        <w:numPr>
          <w:ilvl w:val="0"/>
          <w:numId w:val="1"/>
        </w:numPr>
        <w:tabs>
          <w:tab w:val="clear" w:pos="1500"/>
          <w:tab w:val="num" w:pos="0"/>
        </w:tabs>
        <w:spacing w:after="0" w:line="360" w:lineRule="auto"/>
        <w:ind w:left="0" w:firstLine="330"/>
        <w:jc w:val="both"/>
        <w:rPr>
          <w:rFonts w:ascii="Times New Roman" w:hAnsi="Times New Roman"/>
          <w:sz w:val="28"/>
          <w:szCs w:val="28"/>
        </w:rPr>
      </w:pPr>
      <w:r w:rsidRPr="00EC796A">
        <w:rPr>
          <w:rFonts w:ascii="Times New Roman" w:hAnsi="Times New Roman"/>
          <w:sz w:val="28"/>
          <w:szCs w:val="28"/>
        </w:rPr>
        <w:t>неумышленное действие человека, когда он в присутствии свидетелей оказывается на полу или на нижнем этаже здания; либо указывает на такое неумышленное действие (при отсутствии свидетелей). При этом падение не вызывается умышленными движениями пациента, может быть следствием только непредвиденных движений, в том числе на фоне различных заболеваний: острого нарушения мозгового кровообращения, эпилептического припадка;</w:t>
      </w:r>
    </w:p>
    <w:p w:rsidR="00E04BF1" w:rsidRPr="00EC796A" w:rsidRDefault="00E04BF1" w:rsidP="00E04BF1">
      <w:pPr>
        <w:numPr>
          <w:ilvl w:val="0"/>
          <w:numId w:val="1"/>
        </w:numPr>
        <w:tabs>
          <w:tab w:val="clear" w:pos="1500"/>
          <w:tab w:val="num" w:pos="0"/>
        </w:tabs>
        <w:spacing w:after="0" w:line="360" w:lineRule="auto"/>
        <w:ind w:left="0" w:firstLine="330"/>
        <w:jc w:val="both"/>
        <w:rPr>
          <w:rFonts w:ascii="Times New Roman" w:hAnsi="Times New Roman"/>
          <w:sz w:val="28"/>
          <w:szCs w:val="28"/>
        </w:rPr>
      </w:pPr>
      <w:r w:rsidRPr="00EC796A">
        <w:rPr>
          <w:rFonts w:ascii="Times New Roman" w:hAnsi="Times New Roman"/>
          <w:sz w:val="28"/>
          <w:szCs w:val="28"/>
        </w:rPr>
        <w:t>действие человека, при котором части его тела или тело целиком внезапно оказывается на земле или другой поверхности, находящейся ниже первоначального положения.</w:t>
      </w:r>
    </w:p>
    <w:p w:rsidR="00E04BF1" w:rsidRPr="00EC796A" w:rsidRDefault="00E04BF1" w:rsidP="00E04BF1">
      <w:pPr>
        <w:spacing w:line="360" w:lineRule="auto"/>
        <w:ind w:firstLine="550"/>
        <w:jc w:val="center"/>
        <w:rPr>
          <w:rFonts w:ascii="Times New Roman" w:hAnsi="Times New Roman"/>
          <w:i/>
          <w:iCs/>
          <w:sz w:val="28"/>
          <w:szCs w:val="28"/>
        </w:rPr>
      </w:pPr>
      <w:r w:rsidRPr="00EC796A">
        <w:rPr>
          <w:rFonts w:ascii="Times New Roman" w:hAnsi="Times New Roman"/>
          <w:i/>
          <w:iCs/>
          <w:sz w:val="28"/>
          <w:szCs w:val="28"/>
        </w:rPr>
        <w:t>Эпидемиология падений</w:t>
      </w:r>
    </w:p>
    <w:p w:rsidR="00E04BF1" w:rsidRPr="00EC796A" w:rsidRDefault="00E04BF1" w:rsidP="00E04BF1">
      <w:pPr>
        <w:spacing w:line="360" w:lineRule="auto"/>
        <w:ind w:firstLine="550"/>
        <w:jc w:val="both"/>
        <w:rPr>
          <w:rFonts w:ascii="Times New Roman" w:hAnsi="Times New Roman"/>
          <w:sz w:val="28"/>
          <w:szCs w:val="28"/>
        </w:rPr>
      </w:pPr>
      <w:r w:rsidRPr="00EC796A">
        <w:rPr>
          <w:rFonts w:ascii="Times New Roman" w:hAnsi="Times New Roman"/>
          <w:sz w:val="28"/>
          <w:szCs w:val="28"/>
        </w:rPr>
        <w:t>Падения, особенно в пожилом возрасте, являются достаточно распространенным явлением, которое занимает первое место среди причин обращений за медицинской помощью в связи с травмами. В возрасте старше 65 лет падения занимают первое место среди причин травм, при этом достоверно большее количество падений встречается не в домашних условиях, а в учреждениях здравоохранения.</w:t>
      </w:r>
    </w:p>
    <w:p w:rsidR="00E04BF1" w:rsidRPr="00EC796A" w:rsidRDefault="00E04BF1" w:rsidP="00E04BF1">
      <w:pPr>
        <w:spacing w:line="360" w:lineRule="auto"/>
        <w:ind w:firstLine="550"/>
        <w:jc w:val="both"/>
        <w:rPr>
          <w:rFonts w:ascii="Times New Roman" w:hAnsi="Times New Roman"/>
          <w:sz w:val="28"/>
          <w:szCs w:val="28"/>
        </w:rPr>
      </w:pPr>
      <w:r w:rsidRPr="00EC796A">
        <w:rPr>
          <w:rFonts w:ascii="Times New Roman" w:hAnsi="Times New Roman"/>
          <w:sz w:val="28"/>
          <w:szCs w:val="28"/>
        </w:rPr>
        <w:t xml:space="preserve">Наибольшее количество падений встречается в возрасте старше 85 лет, причем эти падения характеризуются высоким уровнем смертности – 171 смерти на 100 000 жителей. </w:t>
      </w:r>
    </w:p>
    <w:p w:rsidR="00E04BF1" w:rsidRPr="00EC796A" w:rsidRDefault="00E04BF1" w:rsidP="00E04BF1">
      <w:pPr>
        <w:spacing w:line="360" w:lineRule="auto"/>
        <w:ind w:firstLine="550"/>
        <w:jc w:val="both"/>
        <w:rPr>
          <w:rFonts w:ascii="Times New Roman" w:hAnsi="Times New Roman"/>
          <w:sz w:val="28"/>
          <w:szCs w:val="28"/>
        </w:rPr>
      </w:pPr>
      <w:r w:rsidRPr="00EC796A">
        <w:rPr>
          <w:rFonts w:ascii="Times New Roman" w:hAnsi="Times New Roman"/>
          <w:sz w:val="28"/>
          <w:szCs w:val="28"/>
        </w:rPr>
        <w:t xml:space="preserve">Особую озабоченность вызывает высокое количество падений в доме престарелых: на 100 коек дома престарелых приходится около 200 падений в течение года. Не менее 75% пациентов домов престарелых претерпевают </w:t>
      </w:r>
      <w:r w:rsidRPr="00EC796A">
        <w:rPr>
          <w:rFonts w:ascii="Times New Roman" w:hAnsi="Times New Roman"/>
          <w:sz w:val="28"/>
          <w:szCs w:val="28"/>
        </w:rPr>
        <w:lastRenderedPageBreak/>
        <w:t xml:space="preserve">падения, на одного такого пожилого человека приходится в год в среднем 2,6 падений в год. </w:t>
      </w:r>
    </w:p>
    <w:p w:rsidR="00E04BF1" w:rsidRPr="00EC796A" w:rsidRDefault="00E04BF1" w:rsidP="00E04BF1">
      <w:pPr>
        <w:spacing w:line="360" w:lineRule="auto"/>
        <w:ind w:firstLine="550"/>
        <w:jc w:val="both"/>
        <w:rPr>
          <w:rFonts w:ascii="Times New Roman" w:hAnsi="Times New Roman"/>
          <w:sz w:val="28"/>
          <w:szCs w:val="28"/>
        </w:rPr>
      </w:pPr>
      <w:r w:rsidRPr="00EC796A">
        <w:rPr>
          <w:rFonts w:ascii="Times New Roman" w:hAnsi="Times New Roman"/>
          <w:sz w:val="28"/>
          <w:szCs w:val="28"/>
        </w:rPr>
        <w:t xml:space="preserve">Падения </w:t>
      </w:r>
      <w:proofErr w:type="gramStart"/>
      <w:r w:rsidRPr="00EC796A">
        <w:rPr>
          <w:rFonts w:ascii="Times New Roman" w:hAnsi="Times New Roman"/>
          <w:sz w:val="28"/>
          <w:szCs w:val="28"/>
        </w:rPr>
        <w:t>имеют особую социальную значимость ввиду</w:t>
      </w:r>
      <w:proofErr w:type="gramEnd"/>
      <w:r w:rsidRPr="00EC796A">
        <w:rPr>
          <w:rFonts w:ascii="Times New Roman" w:hAnsi="Times New Roman"/>
          <w:sz w:val="28"/>
          <w:szCs w:val="28"/>
        </w:rPr>
        <w:t xml:space="preserve"> их последствий. Так, в США в 1997 году вследствие падений летальный исход зарегистрирован у 9000 пожилых людей в возрасте старше 65 лет. Падения опасны не только травмами. У пожилого пациента, испытавшего падение, снижается качество жизни, отмечается снижение социальной активности, уровня физического функционирования, возрастает риск так называемого синдрома </w:t>
      </w:r>
      <w:proofErr w:type="spellStart"/>
      <w:r w:rsidRPr="00EC796A">
        <w:rPr>
          <w:rFonts w:ascii="Times New Roman" w:hAnsi="Times New Roman"/>
          <w:sz w:val="28"/>
          <w:szCs w:val="28"/>
        </w:rPr>
        <w:t>институализации</w:t>
      </w:r>
      <w:proofErr w:type="spellEnd"/>
      <w:r w:rsidRPr="00EC796A">
        <w:rPr>
          <w:rFonts w:ascii="Times New Roman" w:hAnsi="Times New Roman"/>
          <w:sz w:val="28"/>
          <w:szCs w:val="28"/>
        </w:rPr>
        <w:t xml:space="preserve">, при котором </w:t>
      </w:r>
      <w:proofErr w:type="gramStart"/>
      <w:r w:rsidRPr="00EC796A">
        <w:rPr>
          <w:rFonts w:ascii="Times New Roman" w:hAnsi="Times New Roman"/>
          <w:sz w:val="28"/>
          <w:szCs w:val="28"/>
        </w:rPr>
        <w:t>имеет место настойчивое желание пациента находится</w:t>
      </w:r>
      <w:proofErr w:type="gramEnd"/>
      <w:r w:rsidRPr="00EC796A">
        <w:rPr>
          <w:rFonts w:ascii="Times New Roman" w:hAnsi="Times New Roman"/>
          <w:sz w:val="28"/>
          <w:szCs w:val="28"/>
        </w:rPr>
        <w:t xml:space="preserve"> длительное время в госпитальных условиях. Тем не менее, падения зачастую приводят и к травмам. В 5 – 15% случаев вследствие падения отмечается ранения головы, повреждения мягких тканей разной локализации; частота переломов при падениях пожилых людей достигает 75%, а переломы шейки бедра имеют место в 1 – 2% случаев. В возрасте старше 70 лет 90% переломов шейки бедра ассоциировано именно с падениями. </w:t>
      </w:r>
    </w:p>
    <w:p w:rsidR="00E04BF1" w:rsidRPr="00EC796A" w:rsidRDefault="00E04BF1" w:rsidP="00E04BF1">
      <w:pPr>
        <w:spacing w:line="360" w:lineRule="auto"/>
        <w:ind w:firstLine="550"/>
        <w:jc w:val="both"/>
        <w:rPr>
          <w:rFonts w:ascii="Times New Roman" w:hAnsi="Times New Roman"/>
          <w:sz w:val="28"/>
          <w:szCs w:val="28"/>
        </w:rPr>
      </w:pPr>
      <w:r w:rsidRPr="00EC796A">
        <w:rPr>
          <w:rFonts w:ascii="Times New Roman" w:hAnsi="Times New Roman"/>
          <w:sz w:val="28"/>
          <w:szCs w:val="28"/>
        </w:rPr>
        <w:t>При всем драматизме существующей ситуации с падениями исследователи данного вопроса прогнозируют ухудшение ситуации:</w:t>
      </w:r>
    </w:p>
    <w:p w:rsidR="00E04BF1" w:rsidRPr="00EC796A" w:rsidRDefault="00E04BF1" w:rsidP="00E04BF1">
      <w:pPr>
        <w:numPr>
          <w:ilvl w:val="0"/>
          <w:numId w:val="2"/>
        </w:numPr>
        <w:tabs>
          <w:tab w:val="clear" w:pos="1350"/>
          <w:tab w:val="num" w:pos="0"/>
        </w:tabs>
        <w:spacing w:after="0" w:line="360" w:lineRule="auto"/>
        <w:ind w:left="0" w:firstLine="330"/>
        <w:jc w:val="both"/>
        <w:rPr>
          <w:rFonts w:ascii="Times New Roman" w:hAnsi="Times New Roman"/>
          <w:sz w:val="28"/>
          <w:szCs w:val="28"/>
        </w:rPr>
      </w:pPr>
      <w:r w:rsidRPr="00EC796A">
        <w:rPr>
          <w:rFonts w:ascii="Times New Roman" w:hAnsi="Times New Roman"/>
          <w:sz w:val="28"/>
          <w:szCs w:val="28"/>
        </w:rPr>
        <w:t>если в 1996 году вследствие перелома шейки бедра, который возник вследствие падения, в США было госпитализировано 340 000 человек, то к середине 21 столетия это количество возрастет не менее чем в 2 раза;</w:t>
      </w:r>
    </w:p>
    <w:p w:rsidR="00E04BF1" w:rsidRPr="00EC796A" w:rsidRDefault="00E04BF1" w:rsidP="00E04BF1">
      <w:pPr>
        <w:numPr>
          <w:ilvl w:val="0"/>
          <w:numId w:val="2"/>
        </w:numPr>
        <w:tabs>
          <w:tab w:val="clear" w:pos="1350"/>
          <w:tab w:val="num" w:pos="0"/>
        </w:tabs>
        <w:spacing w:after="0" w:line="360" w:lineRule="auto"/>
        <w:ind w:left="0" w:firstLine="330"/>
        <w:jc w:val="both"/>
        <w:rPr>
          <w:rFonts w:ascii="Times New Roman" w:hAnsi="Times New Roman"/>
          <w:sz w:val="28"/>
          <w:szCs w:val="28"/>
        </w:rPr>
      </w:pPr>
      <w:r w:rsidRPr="00EC796A">
        <w:rPr>
          <w:rFonts w:ascii="Times New Roman" w:hAnsi="Times New Roman"/>
          <w:sz w:val="28"/>
          <w:szCs w:val="28"/>
        </w:rPr>
        <w:t>риск падения в дальнейшем будет экспоненциально увеличиваться с возрастом;</w:t>
      </w:r>
    </w:p>
    <w:p w:rsidR="00E04BF1" w:rsidRPr="00EC796A" w:rsidRDefault="00E04BF1" w:rsidP="00E04BF1">
      <w:pPr>
        <w:numPr>
          <w:ilvl w:val="0"/>
          <w:numId w:val="2"/>
        </w:numPr>
        <w:tabs>
          <w:tab w:val="clear" w:pos="1350"/>
          <w:tab w:val="num" w:pos="0"/>
        </w:tabs>
        <w:spacing w:after="0" w:line="360" w:lineRule="auto"/>
        <w:ind w:left="0" w:firstLine="330"/>
        <w:jc w:val="both"/>
        <w:rPr>
          <w:rFonts w:ascii="Times New Roman" w:hAnsi="Times New Roman"/>
          <w:sz w:val="28"/>
          <w:szCs w:val="28"/>
        </w:rPr>
      </w:pPr>
      <w:r w:rsidRPr="00EC796A">
        <w:rPr>
          <w:rFonts w:ascii="Times New Roman" w:hAnsi="Times New Roman"/>
          <w:sz w:val="28"/>
          <w:szCs w:val="28"/>
        </w:rPr>
        <w:t>в настоящее время падения в возрасте старше 80 лет ассоциированы с летальными повреждениями головного мозга в 60% случаев, в дальнейшем количество смертельных травматических поражений головного мозга при падениях будет иметь тенденцию к увеличению.</w:t>
      </w:r>
    </w:p>
    <w:p w:rsidR="00E04BF1" w:rsidRPr="00EC796A" w:rsidRDefault="00E04BF1" w:rsidP="00E04BF1">
      <w:pPr>
        <w:spacing w:line="360" w:lineRule="auto"/>
        <w:ind w:firstLine="550"/>
        <w:jc w:val="both"/>
        <w:rPr>
          <w:rFonts w:ascii="Times New Roman" w:hAnsi="Times New Roman"/>
          <w:sz w:val="28"/>
          <w:szCs w:val="28"/>
        </w:rPr>
      </w:pPr>
      <w:r w:rsidRPr="00EC796A">
        <w:rPr>
          <w:rFonts w:ascii="Times New Roman" w:hAnsi="Times New Roman"/>
          <w:sz w:val="28"/>
          <w:szCs w:val="28"/>
        </w:rPr>
        <w:lastRenderedPageBreak/>
        <w:t>Немаловажной проблемой являются значительные расходы, направленные на лечение пожилых пациентов, переживших падения.</w:t>
      </w:r>
    </w:p>
    <w:p w:rsidR="00E04BF1" w:rsidRPr="00EC796A" w:rsidRDefault="00E04BF1" w:rsidP="00E04BF1">
      <w:pPr>
        <w:spacing w:line="360" w:lineRule="auto"/>
        <w:ind w:firstLine="550"/>
        <w:jc w:val="both"/>
        <w:rPr>
          <w:rFonts w:ascii="Times New Roman" w:hAnsi="Times New Roman"/>
          <w:sz w:val="28"/>
          <w:szCs w:val="28"/>
        </w:rPr>
      </w:pPr>
      <w:r w:rsidRPr="00EC796A">
        <w:rPr>
          <w:rFonts w:ascii="Times New Roman" w:hAnsi="Times New Roman"/>
          <w:sz w:val="28"/>
          <w:szCs w:val="28"/>
        </w:rPr>
        <w:t xml:space="preserve">В США в 1994 году расходы на лечение травм у пожилых людей в возрасте старше 65 лет, ассоциированных с падениями, составили 20,2 миллиарда долларов. В 2020 году прогнозируется, что эти расходы составят не менее 32,4 миллиарда долларов. </w:t>
      </w:r>
    </w:p>
    <w:p w:rsidR="00E04BF1" w:rsidRPr="00EC796A" w:rsidRDefault="00E04BF1" w:rsidP="00E04BF1">
      <w:pPr>
        <w:spacing w:line="360" w:lineRule="auto"/>
        <w:ind w:firstLine="550"/>
        <w:jc w:val="both"/>
        <w:rPr>
          <w:rFonts w:ascii="Times New Roman" w:hAnsi="Times New Roman"/>
          <w:sz w:val="28"/>
          <w:szCs w:val="28"/>
        </w:rPr>
      </w:pPr>
      <w:proofErr w:type="gramStart"/>
      <w:r w:rsidRPr="00EC796A">
        <w:rPr>
          <w:rFonts w:ascii="Times New Roman" w:hAnsi="Times New Roman"/>
          <w:sz w:val="28"/>
          <w:szCs w:val="28"/>
        </w:rPr>
        <w:t xml:space="preserve">Проведенные недавно во Франции исследования показали, что стоимость лечения одного пациента с падением в анамнезе составляет около 19 440 долларов, с учетом расходов на оказание помощи при экстренной госпитализации, осуществление ухода, оказание медицинской помощи врачом общей практики после выписки из больницы, в которой была оказана экстренная помощь или пребывание пожилого больного в доме престарелых. </w:t>
      </w:r>
      <w:proofErr w:type="gramEnd"/>
    </w:p>
    <w:p w:rsidR="00E04BF1" w:rsidRPr="00EC796A" w:rsidRDefault="00E04BF1" w:rsidP="00E04BF1">
      <w:pPr>
        <w:spacing w:line="360" w:lineRule="auto"/>
        <w:ind w:firstLine="550"/>
        <w:jc w:val="both"/>
        <w:rPr>
          <w:rFonts w:ascii="Times New Roman" w:hAnsi="Times New Roman"/>
          <w:sz w:val="28"/>
          <w:szCs w:val="28"/>
        </w:rPr>
      </w:pPr>
      <w:r w:rsidRPr="00EC796A">
        <w:rPr>
          <w:rFonts w:ascii="Times New Roman" w:hAnsi="Times New Roman"/>
          <w:sz w:val="28"/>
          <w:szCs w:val="28"/>
        </w:rPr>
        <w:t>Согласно прогнозам американского «Центра профилактики и контроля заболеваний» в том случае, если ежегодный уровень инфляции составит 5%, а темп увеличения распространенности переломов шейки бедра при падениях сохранится, то к 2040 году расходы на лечение этой патологии составят около 240 миллиарда американских долларов.</w:t>
      </w:r>
    </w:p>
    <w:p w:rsidR="00E04BF1" w:rsidRPr="00EC796A" w:rsidRDefault="00E04BF1" w:rsidP="00E04BF1">
      <w:pPr>
        <w:spacing w:line="360" w:lineRule="auto"/>
        <w:ind w:firstLine="550"/>
        <w:jc w:val="center"/>
        <w:rPr>
          <w:rFonts w:ascii="Times New Roman" w:hAnsi="Times New Roman"/>
          <w:i/>
          <w:iCs/>
          <w:sz w:val="28"/>
          <w:szCs w:val="28"/>
        </w:rPr>
      </w:pPr>
      <w:r w:rsidRPr="00EC796A">
        <w:rPr>
          <w:rFonts w:ascii="Times New Roman" w:hAnsi="Times New Roman"/>
          <w:i/>
          <w:iCs/>
          <w:sz w:val="28"/>
          <w:szCs w:val="28"/>
        </w:rPr>
        <w:t>Факторы риска падений</w:t>
      </w:r>
    </w:p>
    <w:p w:rsidR="00E04BF1" w:rsidRPr="00EC796A" w:rsidRDefault="00E04BF1" w:rsidP="00E04BF1">
      <w:pPr>
        <w:spacing w:line="360" w:lineRule="auto"/>
        <w:ind w:firstLine="550"/>
        <w:jc w:val="both"/>
        <w:rPr>
          <w:rFonts w:ascii="Times New Roman" w:hAnsi="Times New Roman"/>
          <w:sz w:val="28"/>
          <w:szCs w:val="28"/>
        </w:rPr>
      </w:pPr>
      <w:r w:rsidRPr="00EC796A">
        <w:rPr>
          <w:rFonts w:ascii="Times New Roman" w:hAnsi="Times New Roman"/>
          <w:sz w:val="28"/>
          <w:szCs w:val="28"/>
        </w:rPr>
        <w:t xml:space="preserve">Факторы риска падений подразделяются </w:t>
      </w:r>
      <w:proofErr w:type="gramStart"/>
      <w:r w:rsidRPr="00EC796A">
        <w:rPr>
          <w:rFonts w:ascii="Times New Roman" w:hAnsi="Times New Roman"/>
          <w:sz w:val="28"/>
          <w:szCs w:val="28"/>
        </w:rPr>
        <w:t>на</w:t>
      </w:r>
      <w:proofErr w:type="gramEnd"/>
      <w:r w:rsidRPr="00EC796A">
        <w:rPr>
          <w:rFonts w:ascii="Times New Roman" w:hAnsi="Times New Roman"/>
          <w:sz w:val="28"/>
          <w:szCs w:val="28"/>
        </w:rPr>
        <w:t xml:space="preserve"> внутренние и внешние.</w:t>
      </w:r>
    </w:p>
    <w:p w:rsidR="00E04BF1" w:rsidRPr="00EC796A" w:rsidRDefault="00E04BF1" w:rsidP="00E04BF1">
      <w:pPr>
        <w:spacing w:line="360" w:lineRule="auto"/>
        <w:ind w:firstLine="550"/>
        <w:jc w:val="both"/>
        <w:rPr>
          <w:rFonts w:ascii="Times New Roman" w:hAnsi="Times New Roman"/>
          <w:sz w:val="28"/>
          <w:szCs w:val="28"/>
        </w:rPr>
      </w:pPr>
      <w:r w:rsidRPr="00EC796A">
        <w:rPr>
          <w:rFonts w:ascii="Times New Roman" w:hAnsi="Times New Roman"/>
          <w:sz w:val="28"/>
          <w:szCs w:val="28"/>
        </w:rPr>
        <w:t xml:space="preserve">К основным </w:t>
      </w:r>
      <w:r w:rsidRPr="00EC796A">
        <w:rPr>
          <w:rFonts w:ascii="Times New Roman" w:hAnsi="Times New Roman"/>
          <w:i/>
          <w:iCs/>
          <w:sz w:val="28"/>
          <w:szCs w:val="28"/>
        </w:rPr>
        <w:t>внутренним</w:t>
      </w:r>
      <w:r w:rsidRPr="00EC796A">
        <w:rPr>
          <w:rFonts w:ascii="Times New Roman" w:hAnsi="Times New Roman"/>
          <w:sz w:val="28"/>
          <w:szCs w:val="28"/>
        </w:rPr>
        <w:t xml:space="preserve"> факторам риска падений и травм при падениях в пожилом возрасте относят следующие синдромы:</w:t>
      </w:r>
    </w:p>
    <w:p w:rsidR="00E04BF1" w:rsidRPr="00EC796A" w:rsidRDefault="00E04BF1" w:rsidP="00E04BF1">
      <w:pPr>
        <w:numPr>
          <w:ilvl w:val="0"/>
          <w:numId w:val="3"/>
        </w:numPr>
        <w:tabs>
          <w:tab w:val="clear" w:pos="1270"/>
          <w:tab w:val="num" w:pos="0"/>
        </w:tabs>
        <w:spacing w:after="0" w:line="360" w:lineRule="auto"/>
        <w:ind w:left="0" w:firstLine="330"/>
        <w:jc w:val="both"/>
        <w:rPr>
          <w:rFonts w:ascii="Times New Roman" w:hAnsi="Times New Roman"/>
          <w:sz w:val="28"/>
          <w:szCs w:val="28"/>
        </w:rPr>
      </w:pPr>
      <w:r w:rsidRPr="00EC796A">
        <w:rPr>
          <w:rFonts w:ascii="Times New Roman" w:hAnsi="Times New Roman"/>
          <w:sz w:val="28"/>
          <w:szCs w:val="28"/>
        </w:rPr>
        <w:t>нарушение когнитивных функций;</w:t>
      </w:r>
    </w:p>
    <w:p w:rsidR="00E04BF1" w:rsidRPr="00EC796A" w:rsidRDefault="00E04BF1" w:rsidP="00E04BF1">
      <w:pPr>
        <w:numPr>
          <w:ilvl w:val="0"/>
          <w:numId w:val="3"/>
        </w:numPr>
        <w:tabs>
          <w:tab w:val="clear" w:pos="1270"/>
          <w:tab w:val="num" w:pos="0"/>
        </w:tabs>
        <w:spacing w:after="0" w:line="360" w:lineRule="auto"/>
        <w:ind w:left="0" w:firstLine="330"/>
        <w:jc w:val="both"/>
        <w:rPr>
          <w:rFonts w:ascii="Times New Roman" w:hAnsi="Times New Roman"/>
          <w:sz w:val="28"/>
          <w:szCs w:val="28"/>
        </w:rPr>
      </w:pPr>
      <w:r w:rsidRPr="00EC796A">
        <w:rPr>
          <w:rFonts w:ascii="Times New Roman" w:hAnsi="Times New Roman"/>
          <w:sz w:val="28"/>
          <w:szCs w:val="28"/>
        </w:rPr>
        <w:t>нарушения походки, равновесия и силы;</w:t>
      </w:r>
    </w:p>
    <w:p w:rsidR="00E04BF1" w:rsidRPr="00EC796A" w:rsidRDefault="00E04BF1" w:rsidP="00E04BF1">
      <w:pPr>
        <w:numPr>
          <w:ilvl w:val="0"/>
          <w:numId w:val="3"/>
        </w:numPr>
        <w:tabs>
          <w:tab w:val="clear" w:pos="1270"/>
          <w:tab w:val="num" w:pos="0"/>
        </w:tabs>
        <w:spacing w:after="0" w:line="360" w:lineRule="auto"/>
        <w:ind w:left="0" w:firstLine="330"/>
        <w:jc w:val="both"/>
        <w:rPr>
          <w:rFonts w:ascii="Times New Roman" w:hAnsi="Times New Roman"/>
          <w:sz w:val="28"/>
          <w:szCs w:val="28"/>
        </w:rPr>
      </w:pPr>
      <w:r w:rsidRPr="00EC796A">
        <w:rPr>
          <w:rFonts w:ascii="Times New Roman" w:hAnsi="Times New Roman"/>
          <w:sz w:val="28"/>
          <w:szCs w:val="28"/>
        </w:rPr>
        <w:t>нарушения функции передвижения.</w:t>
      </w:r>
    </w:p>
    <w:p w:rsidR="00E04BF1" w:rsidRPr="00EC796A" w:rsidRDefault="00E04BF1" w:rsidP="00E04BF1">
      <w:pPr>
        <w:spacing w:line="360" w:lineRule="auto"/>
        <w:ind w:firstLine="550"/>
        <w:jc w:val="both"/>
        <w:rPr>
          <w:rFonts w:ascii="Times New Roman" w:hAnsi="Times New Roman"/>
          <w:sz w:val="28"/>
          <w:szCs w:val="28"/>
        </w:rPr>
      </w:pPr>
      <w:r w:rsidRPr="00EC796A">
        <w:rPr>
          <w:rFonts w:ascii="Times New Roman" w:hAnsi="Times New Roman"/>
          <w:sz w:val="28"/>
          <w:szCs w:val="28"/>
        </w:rPr>
        <w:lastRenderedPageBreak/>
        <w:t xml:space="preserve">К развитию указанных синдромов приводит целый ряд заболеваний, </w:t>
      </w:r>
      <w:proofErr w:type="gramStart"/>
      <w:r w:rsidRPr="00EC796A">
        <w:rPr>
          <w:rFonts w:ascii="Times New Roman" w:hAnsi="Times New Roman"/>
          <w:sz w:val="28"/>
          <w:szCs w:val="28"/>
        </w:rPr>
        <w:t>к</w:t>
      </w:r>
      <w:proofErr w:type="gramEnd"/>
      <w:r w:rsidRPr="00EC796A">
        <w:rPr>
          <w:rFonts w:ascii="Times New Roman" w:hAnsi="Times New Roman"/>
          <w:sz w:val="28"/>
          <w:szCs w:val="28"/>
        </w:rPr>
        <w:t xml:space="preserve"> основным из которых относятся следующие: острые нарушения мозгового кровообращения, болезнь Паркинсона; остеоартроз суставов, остеопороз; сахарный диабет; патология сердечно сосудистой системы – ишемическая болезнь сердца, нарушения ритма сердца; патология дыхательной системы – хроническая обструктивная болезнь легких, пневмония.</w:t>
      </w:r>
    </w:p>
    <w:p w:rsidR="00E04BF1" w:rsidRPr="00EC796A" w:rsidRDefault="00E04BF1" w:rsidP="00E04BF1">
      <w:pPr>
        <w:spacing w:line="360" w:lineRule="auto"/>
        <w:ind w:firstLine="550"/>
        <w:jc w:val="both"/>
        <w:rPr>
          <w:rFonts w:ascii="Times New Roman" w:hAnsi="Times New Roman"/>
          <w:sz w:val="28"/>
          <w:szCs w:val="28"/>
        </w:rPr>
      </w:pPr>
      <w:r w:rsidRPr="00EC796A">
        <w:rPr>
          <w:rFonts w:ascii="Times New Roman" w:hAnsi="Times New Roman"/>
          <w:sz w:val="28"/>
          <w:szCs w:val="28"/>
        </w:rPr>
        <w:t>В пожилом и старческом возрасте к падениям приводят следующие группы заболеваний и патологических состояний:</w:t>
      </w:r>
    </w:p>
    <w:p w:rsidR="00E04BF1" w:rsidRPr="00EC796A" w:rsidRDefault="00E04BF1" w:rsidP="00E04BF1">
      <w:pPr>
        <w:numPr>
          <w:ilvl w:val="0"/>
          <w:numId w:val="4"/>
        </w:numPr>
        <w:tabs>
          <w:tab w:val="clear" w:pos="1270"/>
          <w:tab w:val="num" w:pos="0"/>
        </w:tabs>
        <w:spacing w:after="0" w:line="360" w:lineRule="auto"/>
        <w:ind w:left="0" w:firstLine="330"/>
        <w:jc w:val="both"/>
        <w:rPr>
          <w:rFonts w:ascii="Times New Roman" w:hAnsi="Times New Roman"/>
          <w:sz w:val="28"/>
          <w:szCs w:val="28"/>
        </w:rPr>
      </w:pPr>
      <w:r w:rsidRPr="00EC796A">
        <w:rPr>
          <w:rFonts w:ascii="Times New Roman" w:hAnsi="Times New Roman"/>
          <w:sz w:val="28"/>
          <w:szCs w:val="28"/>
        </w:rPr>
        <w:t>наличие падений в анамнезе, что достоверно ассоциировано с высокой вероятностью последующих падений;</w:t>
      </w:r>
    </w:p>
    <w:p w:rsidR="00E04BF1" w:rsidRPr="00EC796A" w:rsidRDefault="00E04BF1" w:rsidP="00E04BF1">
      <w:pPr>
        <w:numPr>
          <w:ilvl w:val="0"/>
          <w:numId w:val="4"/>
        </w:numPr>
        <w:tabs>
          <w:tab w:val="clear" w:pos="1270"/>
          <w:tab w:val="num" w:pos="0"/>
        </w:tabs>
        <w:spacing w:after="0" w:line="360" w:lineRule="auto"/>
        <w:ind w:left="0" w:firstLine="330"/>
        <w:jc w:val="both"/>
        <w:rPr>
          <w:rFonts w:ascii="Times New Roman" w:hAnsi="Times New Roman"/>
          <w:sz w:val="28"/>
          <w:szCs w:val="28"/>
        </w:rPr>
      </w:pPr>
      <w:r w:rsidRPr="00EC796A">
        <w:rPr>
          <w:rFonts w:ascii="Times New Roman" w:hAnsi="Times New Roman"/>
          <w:sz w:val="28"/>
          <w:szCs w:val="28"/>
        </w:rPr>
        <w:t>патология зрения: снижение остроты зрения, сужение полей зрения, фотофобия;</w:t>
      </w:r>
    </w:p>
    <w:p w:rsidR="00E04BF1" w:rsidRPr="00EC796A" w:rsidRDefault="00E04BF1" w:rsidP="00E04BF1">
      <w:pPr>
        <w:numPr>
          <w:ilvl w:val="0"/>
          <w:numId w:val="4"/>
        </w:numPr>
        <w:tabs>
          <w:tab w:val="clear" w:pos="1270"/>
          <w:tab w:val="num" w:pos="0"/>
        </w:tabs>
        <w:spacing w:after="0" w:line="360" w:lineRule="auto"/>
        <w:ind w:left="0" w:firstLine="330"/>
        <w:jc w:val="both"/>
        <w:rPr>
          <w:rFonts w:ascii="Times New Roman" w:hAnsi="Times New Roman"/>
          <w:sz w:val="28"/>
          <w:szCs w:val="28"/>
        </w:rPr>
      </w:pPr>
      <w:r w:rsidRPr="00EC796A">
        <w:rPr>
          <w:rFonts w:ascii="Times New Roman" w:hAnsi="Times New Roman"/>
          <w:sz w:val="28"/>
          <w:szCs w:val="28"/>
        </w:rPr>
        <w:t>неустойчивость походки: изменение типа и рисунка ходьбы, как правило, на фоне неврологической патологии;</w:t>
      </w:r>
    </w:p>
    <w:p w:rsidR="00E04BF1" w:rsidRPr="00EC796A" w:rsidRDefault="00E04BF1" w:rsidP="00E04BF1">
      <w:pPr>
        <w:numPr>
          <w:ilvl w:val="0"/>
          <w:numId w:val="4"/>
        </w:numPr>
        <w:tabs>
          <w:tab w:val="clear" w:pos="1270"/>
          <w:tab w:val="num" w:pos="0"/>
        </w:tabs>
        <w:spacing w:after="0" w:line="360" w:lineRule="auto"/>
        <w:ind w:left="0" w:firstLine="330"/>
        <w:jc w:val="both"/>
        <w:rPr>
          <w:rFonts w:ascii="Times New Roman" w:hAnsi="Times New Roman"/>
          <w:sz w:val="28"/>
          <w:szCs w:val="28"/>
        </w:rPr>
      </w:pPr>
      <w:r w:rsidRPr="00EC796A">
        <w:rPr>
          <w:rFonts w:ascii="Times New Roman" w:hAnsi="Times New Roman"/>
          <w:sz w:val="28"/>
          <w:szCs w:val="28"/>
        </w:rPr>
        <w:t>патология опорно-двигательного аппарата: атрофия и гипотрофия мышц, остеопороз, суставная патология;</w:t>
      </w:r>
    </w:p>
    <w:p w:rsidR="00E04BF1" w:rsidRPr="00EC796A" w:rsidRDefault="00E04BF1" w:rsidP="00E04BF1">
      <w:pPr>
        <w:numPr>
          <w:ilvl w:val="0"/>
          <w:numId w:val="4"/>
        </w:numPr>
        <w:tabs>
          <w:tab w:val="clear" w:pos="1270"/>
          <w:tab w:val="num" w:pos="0"/>
        </w:tabs>
        <w:spacing w:after="0" w:line="360" w:lineRule="auto"/>
        <w:ind w:left="0" w:firstLine="330"/>
        <w:jc w:val="both"/>
        <w:rPr>
          <w:rFonts w:ascii="Times New Roman" w:hAnsi="Times New Roman"/>
          <w:sz w:val="28"/>
          <w:szCs w:val="28"/>
        </w:rPr>
      </w:pPr>
      <w:r w:rsidRPr="00EC796A">
        <w:rPr>
          <w:rFonts w:ascii="Times New Roman" w:hAnsi="Times New Roman"/>
          <w:sz w:val="28"/>
          <w:szCs w:val="28"/>
        </w:rPr>
        <w:t xml:space="preserve">нарушения психического статуса: снижение памяти, дезориентация, </w:t>
      </w:r>
      <w:proofErr w:type="spellStart"/>
      <w:r w:rsidRPr="00EC796A">
        <w:rPr>
          <w:rFonts w:ascii="Times New Roman" w:hAnsi="Times New Roman"/>
          <w:sz w:val="28"/>
          <w:szCs w:val="28"/>
        </w:rPr>
        <w:t>интеллектуально-мнестическое</w:t>
      </w:r>
      <w:proofErr w:type="spellEnd"/>
      <w:r w:rsidRPr="00EC796A">
        <w:rPr>
          <w:rFonts w:ascii="Times New Roman" w:hAnsi="Times New Roman"/>
          <w:sz w:val="28"/>
          <w:szCs w:val="28"/>
        </w:rPr>
        <w:t xml:space="preserve"> снижение;</w:t>
      </w:r>
    </w:p>
    <w:p w:rsidR="00E04BF1" w:rsidRPr="00EC796A" w:rsidRDefault="00E04BF1" w:rsidP="00E04BF1">
      <w:pPr>
        <w:numPr>
          <w:ilvl w:val="0"/>
          <w:numId w:val="4"/>
        </w:numPr>
        <w:tabs>
          <w:tab w:val="clear" w:pos="1270"/>
          <w:tab w:val="num" w:pos="0"/>
        </w:tabs>
        <w:spacing w:after="0" w:line="360" w:lineRule="auto"/>
        <w:ind w:left="0" w:firstLine="330"/>
        <w:jc w:val="both"/>
        <w:rPr>
          <w:rFonts w:ascii="Times New Roman" w:hAnsi="Times New Roman"/>
          <w:sz w:val="28"/>
          <w:szCs w:val="28"/>
        </w:rPr>
      </w:pPr>
      <w:r w:rsidRPr="00EC796A">
        <w:rPr>
          <w:rFonts w:ascii="Times New Roman" w:hAnsi="Times New Roman"/>
          <w:sz w:val="28"/>
          <w:szCs w:val="28"/>
        </w:rPr>
        <w:t>острая патология: чаще всего к падениям приводят приступ эпилепсии, острые нарушения мозгового кровообращения, пневмония, гипертермия на фоне вирусной инфекции, ортостатическая гипотензия;</w:t>
      </w:r>
    </w:p>
    <w:p w:rsidR="00E04BF1" w:rsidRPr="00EC796A" w:rsidRDefault="00E04BF1" w:rsidP="00E04BF1">
      <w:pPr>
        <w:numPr>
          <w:ilvl w:val="0"/>
          <w:numId w:val="4"/>
        </w:numPr>
        <w:tabs>
          <w:tab w:val="clear" w:pos="1270"/>
          <w:tab w:val="num" w:pos="0"/>
        </w:tabs>
        <w:spacing w:after="0" w:line="360" w:lineRule="auto"/>
        <w:ind w:left="0" w:firstLine="330"/>
        <w:jc w:val="both"/>
        <w:rPr>
          <w:rFonts w:ascii="Times New Roman" w:hAnsi="Times New Roman"/>
          <w:sz w:val="28"/>
          <w:szCs w:val="28"/>
        </w:rPr>
      </w:pPr>
      <w:r w:rsidRPr="00EC796A">
        <w:rPr>
          <w:rFonts w:ascii="Times New Roman" w:hAnsi="Times New Roman"/>
          <w:sz w:val="28"/>
          <w:szCs w:val="28"/>
        </w:rPr>
        <w:t>хронические заболевания: чаще всего к падениям приводят заболевания с суставным синдромом, болезнь Паркинсона и сахарный диабет.</w:t>
      </w:r>
    </w:p>
    <w:p w:rsidR="00E04BF1" w:rsidRPr="00EC796A" w:rsidRDefault="00E04BF1" w:rsidP="00E04BF1">
      <w:pPr>
        <w:spacing w:line="360" w:lineRule="auto"/>
        <w:ind w:firstLine="550"/>
        <w:jc w:val="both"/>
        <w:rPr>
          <w:rFonts w:ascii="Times New Roman" w:hAnsi="Times New Roman"/>
          <w:sz w:val="28"/>
          <w:szCs w:val="28"/>
        </w:rPr>
      </w:pPr>
      <w:r w:rsidRPr="00EC796A">
        <w:rPr>
          <w:rFonts w:ascii="Times New Roman" w:hAnsi="Times New Roman"/>
          <w:sz w:val="28"/>
          <w:szCs w:val="28"/>
        </w:rPr>
        <w:t>В протоколах первичной медико-социальной гериатрической помощи США внутренние факторы риска падений и травм при падениях оценивают согласно алгоритму «I HATE FALLING», который включает следующие позиции:</w:t>
      </w:r>
    </w:p>
    <w:p w:rsidR="00E04BF1" w:rsidRPr="00EC796A" w:rsidRDefault="00E04BF1" w:rsidP="00E04BF1">
      <w:pPr>
        <w:spacing w:line="360" w:lineRule="auto"/>
        <w:ind w:firstLine="550"/>
        <w:jc w:val="both"/>
        <w:rPr>
          <w:rFonts w:ascii="Times New Roman" w:hAnsi="Times New Roman"/>
          <w:sz w:val="28"/>
          <w:szCs w:val="28"/>
        </w:rPr>
      </w:pPr>
    </w:p>
    <w:p w:rsidR="00E04BF1" w:rsidRPr="00EC796A" w:rsidRDefault="00E04BF1" w:rsidP="00E04BF1">
      <w:pPr>
        <w:spacing w:line="360" w:lineRule="auto"/>
        <w:ind w:firstLine="550"/>
        <w:jc w:val="both"/>
        <w:rPr>
          <w:rFonts w:ascii="Times New Roman" w:hAnsi="Times New Roman"/>
          <w:sz w:val="28"/>
          <w:szCs w:val="28"/>
        </w:rPr>
      </w:pPr>
      <w:r w:rsidRPr="00EC796A">
        <w:rPr>
          <w:rFonts w:ascii="Times New Roman" w:hAnsi="Times New Roman"/>
          <w:sz w:val="28"/>
          <w:szCs w:val="28"/>
        </w:rPr>
        <w:t xml:space="preserve">- </w:t>
      </w:r>
      <w:r w:rsidRPr="00EC796A">
        <w:rPr>
          <w:rFonts w:ascii="Times New Roman" w:hAnsi="Times New Roman"/>
          <w:sz w:val="28"/>
          <w:szCs w:val="28"/>
          <w:lang w:val="en-US"/>
        </w:rPr>
        <w:t>Inflammation</w:t>
      </w:r>
      <w:r w:rsidRPr="00EC796A">
        <w:rPr>
          <w:rFonts w:ascii="Times New Roman" w:hAnsi="Times New Roman"/>
          <w:sz w:val="28"/>
          <w:szCs w:val="28"/>
        </w:rPr>
        <w:t>: деформация или дисфункция суставов, в том числе воспалительного генеза;</w:t>
      </w:r>
    </w:p>
    <w:p w:rsidR="00E04BF1" w:rsidRPr="00EC796A" w:rsidRDefault="00E04BF1" w:rsidP="00E04BF1">
      <w:pPr>
        <w:spacing w:line="360" w:lineRule="auto"/>
        <w:ind w:firstLine="550"/>
        <w:jc w:val="both"/>
        <w:rPr>
          <w:rFonts w:ascii="Times New Roman" w:hAnsi="Times New Roman"/>
          <w:sz w:val="28"/>
          <w:szCs w:val="28"/>
        </w:rPr>
      </w:pPr>
    </w:p>
    <w:p w:rsidR="00E04BF1" w:rsidRPr="00EC796A" w:rsidRDefault="00E04BF1" w:rsidP="00E04BF1">
      <w:pPr>
        <w:spacing w:line="360" w:lineRule="auto"/>
        <w:ind w:firstLine="550"/>
        <w:jc w:val="both"/>
        <w:rPr>
          <w:rFonts w:ascii="Times New Roman" w:hAnsi="Times New Roman"/>
          <w:sz w:val="28"/>
          <w:szCs w:val="28"/>
        </w:rPr>
      </w:pPr>
      <w:r w:rsidRPr="00EC796A">
        <w:rPr>
          <w:rFonts w:ascii="Times New Roman" w:hAnsi="Times New Roman"/>
          <w:sz w:val="28"/>
          <w:szCs w:val="28"/>
        </w:rPr>
        <w:t xml:space="preserve">- </w:t>
      </w:r>
      <w:r w:rsidRPr="00EC796A">
        <w:rPr>
          <w:rFonts w:ascii="Times New Roman" w:hAnsi="Times New Roman"/>
          <w:sz w:val="28"/>
          <w:szCs w:val="28"/>
          <w:lang w:val="en-US"/>
        </w:rPr>
        <w:t>Hypotension</w:t>
      </w:r>
      <w:r w:rsidRPr="00EC796A">
        <w:rPr>
          <w:rFonts w:ascii="Times New Roman" w:hAnsi="Times New Roman"/>
          <w:sz w:val="28"/>
          <w:szCs w:val="28"/>
        </w:rPr>
        <w:t>: ортостатическая гипотензия;</w:t>
      </w:r>
    </w:p>
    <w:p w:rsidR="00E04BF1" w:rsidRPr="00EC796A" w:rsidRDefault="00E04BF1" w:rsidP="00E04BF1">
      <w:pPr>
        <w:spacing w:line="360" w:lineRule="auto"/>
        <w:ind w:firstLine="550"/>
        <w:jc w:val="both"/>
        <w:rPr>
          <w:rFonts w:ascii="Times New Roman" w:hAnsi="Times New Roman"/>
          <w:sz w:val="28"/>
          <w:szCs w:val="28"/>
        </w:rPr>
      </w:pPr>
      <w:r w:rsidRPr="00EC796A">
        <w:rPr>
          <w:rFonts w:ascii="Times New Roman" w:hAnsi="Times New Roman"/>
          <w:sz w:val="28"/>
          <w:szCs w:val="28"/>
        </w:rPr>
        <w:t xml:space="preserve">- </w:t>
      </w:r>
      <w:r w:rsidRPr="00EC796A">
        <w:rPr>
          <w:rFonts w:ascii="Times New Roman" w:hAnsi="Times New Roman"/>
          <w:sz w:val="28"/>
          <w:szCs w:val="28"/>
          <w:lang w:val="en-US"/>
        </w:rPr>
        <w:t>Auditory</w:t>
      </w:r>
      <w:r w:rsidRPr="00EC796A">
        <w:rPr>
          <w:rFonts w:ascii="Times New Roman" w:hAnsi="Times New Roman"/>
          <w:sz w:val="28"/>
          <w:szCs w:val="28"/>
        </w:rPr>
        <w:t xml:space="preserve"> </w:t>
      </w:r>
      <w:r w:rsidRPr="00EC796A">
        <w:rPr>
          <w:rFonts w:ascii="Times New Roman" w:hAnsi="Times New Roman"/>
          <w:sz w:val="28"/>
          <w:szCs w:val="28"/>
          <w:lang w:val="en-US"/>
        </w:rPr>
        <w:t>and</w:t>
      </w:r>
      <w:r w:rsidRPr="00EC796A">
        <w:rPr>
          <w:rFonts w:ascii="Times New Roman" w:hAnsi="Times New Roman"/>
          <w:sz w:val="28"/>
          <w:szCs w:val="28"/>
        </w:rPr>
        <w:t xml:space="preserve"> </w:t>
      </w:r>
      <w:r w:rsidRPr="00EC796A">
        <w:rPr>
          <w:rFonts w:ascii="Times New Roman" w:hAnsi="Times New Roman"/>
          <w:sz w:val="28"/>
          <w:szCs w:val="28"/>
          <w:lang w:val="en-US"/>
        </w:rPr>
        <w:t>visual</w:t>
      </w:r>
      <w:r w:rsidRPr="00EC796A">
        <w:rPr>
          <w:rFonts w:ascii="Times New Roman" w:hAnsi="Times New Roman"/>
          <w:sz w:val="28"/>
          <w:szCs w:val="28"/>
        </w:rPr>
        <w:t xml:space="preserve"> </w:t>
      </w:r>
      <w:r w:rsidRPr="00EC796A">
        <w:rPr>
          <w:rFonts w:ascii="Times New Roman" w:hAnsi="Times New Roman"/>
          <w:sz w:val="28"/>
          <w:szCs w:val="28"/>
          <w:lang w:val="en-US"/>
        </w:rPr>
        <w:t>abnormalities</w:t>
      </w:r>
      <w:r w:rsidRPr="00EC796A">
        <w:rPr>
          <w:rFonts w:ascii="Times New Roman" w:hAnsi="Times New Roman"/>
          <w:sz w:val="28"/>
          <w:szCs w:val="28"/>
        </w:rPr>
        <w:t>: нарушения слуха и зрения;</w:t>
      </w:r>
    </w:p>
    <w:p w:rsidR="00E04BF1" w:rsidRPr="00EC796A" w:rsidRDefault="00E04BF1" w:rsidP="00E04BF1">
      <w:pPr>
        <w:spacing w:line="360" w:lineRule="auto"/>
        <w:ind w:firstLine="550"/>
        <w:jc w:val="both"/>
        <w:rPr>
          <w:rFonts w:ascii="Times New Roman" w:hAnsi="Times New Roman"/>
          <w:sz w:val="28"/>
          <w:szCs w:val="28"/>
        </w:rPr>
      </w:pPr>
      <w:r w:rsidRPr="00EC796A">
        <w:rPr>
          <w:rFonts w:ascii="Times New Roman" w:hAnsi="Times New Roman"/>
          <w:sz w:val="28"/>
          <w:szCs w:val="28"/>
        </w:rPr>
        <w:t xml:space="preserve">- </w:t>
      </w:r>
      <w:proofErr w:type="spellStart"/>
      <w:r w:rsidRPr="00EC796A">
        <w:rPr>
          <w:rFonts w:ascii="Times New Roman" w:hAnsi="Times New Roman"/>
          <w:sz w:val="28"/>
          <w:szCs w:val="28"/>
          <w:lang w:val="en-US"/>
        </w:rPr>
        <w:t>Tremer</w:t>
      </w:r>
      <w:proofErr w:type="spellEnd"/>
      <w:r w:rsidRPr="00EC796A">
        <w:rPr>
          <w:rFonts w:ascii="Times New Roman" w:hAnsi="Times New Roman"/>
          <w:sz w:val="28"/>
          <w:szCs w:val="28"/>
        </w:rPr>
        <w:t xml:space="preserve">: </w:t>
      </w:r>
      <w:proofErr w:type="spellStart"/>
      <w:r w:rsidRPr="00EC796A">
        <w:rPr>
          <w:rFonts w:ascii="Times New Roman" w:hAnsi="Times New Roman"/>
          <w:sz w:val="28"/>
          <w:szCs w:val="28"/>
        </w:rPr>
        <w:t>тремер</w:t>
      </w:r>
      <w:proofErr w:type="spellEnd"/>
      <w:r w:rsidRPr="00EC796A">
        <w:rPr>
          <w:rFonts w:ascii="Times New Roman" w:hAnsi="Times New Roman"/>
          <w:sz w:val="28"/>
          <w:szCs w:val="28"/>
        </w:rPr>
        <w:t xml:space="preserve"> как проявление болезни Паркинсона или другой патологии;</w:t>
      </w:r>
    </w:p>
    <w:p w:rsidR="00E04BF1" w:rsidRPr="00EC796A" w:rsidRDefault="00E04BF1" w:rsidP="00E04BF1">
      <w:pPr>
        <w:spacing w:line="360" w:lineRule="auto"/>
        <w:ind w:firstLine="550"/>
        <w:jc w:val="both"/>
        <w:rPr>
          <w:rFonts w:ascii="Times New Roman" w:hAnsi="Times New Roman"/>
          <w:sz w:val="28"/>
          <w:szCs w:val="28"/>
        </w:rPr>
      </w:pPr>
      <w:r w:rsidRPr="00EC796A">
        <w:rPr>
          <w:rFonts w:ascii="Times New Roman" w:hAnsi="Times New Roman"/>
          <w:sz w:val="28"/>
          <w:szCs w:val="28"/>
        </w:rPr>
        <w:t xml:space="preserve">- </w:t>
      </w:r>
      <w:proofErr w:type="spellStart"/>
      <w:r w:rsidRPr="00EC796A">
        <w:rPr>
          <w:rFonts w:ascii="Times New Roman" w:hAnsi="Times New Roman"/>
          <w:sz w:val="28"/>
          <w:szCs w:val="28"/>
          <w:lang w:val="en-US"/>
        </w:rPr>
        <w:t>Ekvilibrium</w:t>
      </w:r>
      <w:proofErr w:type="spellEnd"/>
      <w:r w:rsidRPr="00EC796A">
        <w:rPr>
          <w:rFonts w:ascii="Times New Roman" w:hAnsi="Times New Roman"/>
          <w:sz w:val="28"/>
          <w:szCs w:val="28"/>
        </w:rPr>
        <w:t>: нарушения равновесия;</w:t>
      </w:r>
    </w:p>
    <w:p w:rsidR="00E04BF1" w:rsidRPr="00EC796A" w:rsidRDefault="00E04BF1" w:rsidP="00E04BF1">
      <w:pPr>
        <w:spacing w:line="360" w:lineRule="auto"/>
        <w:ind w:firstLine="550"/>
        <w:jc w:val="both"/>
        <w:rPr>
          <w:rFonts w:ascii="Times New Roman" w:hAnsi="Times New Roman"/>
          <w:sz w:val="28"/>
          <w:szCs w:val="28"/>
        </w:rPr>
      </w:pPr>
    </w:p>
    <w:p w:rsidR="00E04BF1" w:rsidRPr="00EC796A" w:rsidRDefault="00E04BF1" w:rsidP="00E04BF1">
      <w:pPr>
        <w:spacing w:line="360" w:lineRule="auto"/>
        <w:ind w:firstLine="550"/>
        <w:jc w:val="both"/>
        <w:rPr>
          <w:rFonts w:ascii="Times New Roman" w:hAnsi="Times New Roman"/>
          <w:sz w:val="28"/>
          <w:szCs w:val="28"/>
        </w:rPr>
      </w:pPr>
      <w:r w:rsidRPr="00EC796A">
        <w:rPr>
          <w:rFonts w:ascii="Times New Roman" w:hAnsi="Times New Roman"/>
          <w:sz w:val="28"/>
          <w:szCs w:val="28"/>
        </w:rPr>
        <w:t xml:space="preserve">- </w:t>
      </w:r>
      <w:r w:rsidRPr="00EC796A">
        <w:rPr>
          <w:rFonts w:ascii="Times New Roman" w:hAnsi="Times New Roman"/>
          <w:sz w:val="28"/>
          <w:szCs w:val="28"/>
          <w:lang w:val="en-US"/>
        </w:rPr>
        <w:t>Foot</w:t>
      </w:r>
      <w:r w:rsidRPr="00EC796A">
        <w:rPr>
          <w:rFonts w:ascii="Times New Roman" w:hAnsi="Times New Roman"/>
          <w:sz w:val="28"/>
          <w:szCs w:val="28"/>
        </w:rPr>
        <w:t xml:space="preserve"> </w:t>
      </w:r>
      <w:r w:rsidRPr="00EC796A">
        <w:rPr>
          <w:rFonts w:ascii="Times New Roman" w:hAnsi="Times New Roman"/>
          <w:sz w:val="28"/>
          <w:szCs w:val="28"/>
          <w:lang w:val="en-US"/>
        </w:rPr>
        <w:t>problems</w:t>
      </w:r>
      <w:r w:rsidRPr="00EC796A">
        <w:rPr>
          <w:rFonts w:ascii="Times New Roman" w:hAnsi="Times New Roman"/>
          <w:sz w:val="28"/>
          <w:szCs w:val="28"/>
        </w:rPr>
        <w:t>: нарушения походки;</w:t>
      </w:r>
    </w:p>
    <w:p w:rsidR="00E04BF1" w:rsidRPr="00EC796A" w:rsidRDefault="00E04BF1" w:rsidP="00E04BF1">
      <w:pPr>
        <w:spacing w:line="360" w:lineRule="auto"/>
        <w:ind w:firstLine="550"/>
        <w:jc w:val="both"/>
        <w:rPr>
          <w:rFonts w:ascii="Times New Roman" w:hAnsi="Times New Roman"/>
          <w:sz w:val="28"/>
          <w:szCs w:val="28"/>
        </w:rPr>
      </w:pPr>
      <w:r w:rsidRPr="00EC796A">
        <w:rPr>
          <w:rFonts w:ascii="Times New Roman" w:hAnsi="Times New Roman"/>
          <w:sz w:val="28"/>
          <w:szCs w:val="28"/>
        </w:rPr>
        <w:t xml:space="preserve">- </w:t>
      </w:r>
      <w:r w:rsidRPr="00EC796A">
        <w:rPr>
          <w:rFonts w:ascii="Times New Roman" w:hAnsi="Times New Roman"/>
          <w:sz w:val="28"/>
          <w:szCs w:val="28"/>
          <w:lang w:val="en-US"/>
        </w:rPr>
        <w:t>A</w:t>
      </w:r>
      <w:r w:rsidRPr="00EC796A">
        <w:rPr>
          <w:rFonts w:ascii="Times New Roman" w:hAnsi="Times New Roman"/>
          <w:sz w:val="28"/>
          <w:szCs w:val="28"/>
          <w:lang w:val="cs-CZ"/>
        </w:rPr>
        <w:t>r</w:t>
      </w:r>
      <w:proofErr w:type="spellStart"/>
      <w:r w:rsidRPr="00EC796A">
        <w:rPr>
          <w:rFonts w:ascii="Times New Roman" w:hAnsi="Times New Roman"/>
          <w:sz w:val="28"/>
          <w:szCs w:val="28"/>
          <w:lang w:val="en-US"/>
        </w:rPr>
        <w:t>ritmias</w:t>
      </w:r>
      <w:proofErr w:type="spellEnd"/>
      <w:r w:rsidRPr="00EC796A">
        <w:rPr>
          <w:rFonts w:ascii="Times New Roman" w:hAnsi="Times New Roman"/>
          <w:sz w:val="28"/>
          <w:szCs w:val="28"/>
        </w:rPr>
        <w:t>: нарушения ритма сердца;</w:t>
      </w:r>
    </w:p>
    <w:p w:rsidR="00E04BF1" w:rsidRPr="00EC796A" w:rsidRDefault="00E04BF1" w:rsidP="00E04BF1">
      <w:pPr>
        <w:spacing w:line="360" w:lineRule="auto"/>
        <w:ind w:firstLine="550"/>
        <w:jc w:val="both"/>
        <w:rPr>
          <w:rFonts w:ascii="Times New Roman" w:hAnsi="Times New Roman"/>
          <w:sz w:val="28"/>
          <w:szCs w:val="28"/>
        </w:rPr>
      </w:pPr>
      <w:r w:rsidRPr="00EC796A">
        <w:rPr>
          <w:rFonts w:ascii="Times New Roman" w:hAnsi="Times New Roman"/>
          <w:sz w:val="28"/>
          <w:szCs w:val="28"/>
        </w:rPr>
        <w:t xml:space="preserve">- </w:t>
      </w:r>
      <w:r w:rsidRPr="00EC796A">
        <w:rPr>
          <w:rFonts w:ascii="Times New Roman" w:hAnsi="Times New Roman"/>
          <w:sz w:val="28"/>
          <w:szCs w:val="28"/>
          <w:lang w:val="en-US"/>
        </w:rPr>
        <w:t>Leg</w:t>
      </w:r>
      <w:r w:rsidRPr="00EC796A">
        <w:rPr>
          <w:rFonts w:ascii="Times New Roman" w:hAnsi="Times New Roman"/>
          <w:sz w:val="28"/>
          <w:szCs w:val="28"/>
        </w:rPr>
        <w:t>-</w:t>
      </w:r>
      <w:r w:rsidRPr="00EC796A">
        <w:rPr>
          <w:rFonts w:ascii="Times New Roman" w:hAnsi="Times New Roman"/>
          <w:sz w:val="28"/>
          <w:szCs w:val="28"/>
          <w:lang w:val="en-US"/>
        </w:rPr>
        <w:t>length</w:t>
      </w:r>
      <w:r w:rsidRPr="00EC796A">
        <w:rPr>
          <w:rFonts w:ascii="Times New Roman" w:hAnsi="Times New Roman"/>
          <w:sz w:val="28"/>
          <w:szCs w:val="28"/>
        </w:rPr>
        <w:t xml:space="preserve"> </w:t>
      </w:r>
      <w:r w:rsidRPr="00EC796A">
        <w:rPr>
          <w:rFonts w:ascii="Times New Roman" w:hAnsi="Times New Roman"/>
          <w:sz w:val="28"/>
          <w:szCs w:val="28"/>
          <w:lang w:val="en-US"/>
        </w:rPr>
        <w:t>discrepancy</w:t>
      </w:r>
      <w:r w:rsidRPr="00EC796A">
        <w:rPr>
          <w:rFonts w:ascii="Times New Roman" w:hAnsi="Times New Roman"/>
          <w:sz w:val="28"/>
          <w:szCs w:val="28"/>
        </w:rPr>
        <w:t>: разная длина нижних конечностей;</w:t>
      </w:r>
    </w:p>
    <w:p w:rsidR="00E04BF1" w:rsidRPr="00EC796A" w:rsidRDefault="00E04BF1" w:rsidP="00E04BF1">
      <w:pPr>
        <w:spacing w:line="360" w:lineRule="auto"/>
        <w:ind w:firstLine="550"/>
        <w:jc w:val="both"/>
        <w:rPr>
          <w:rFonts w:ascii="Times New Roman" w:hAnsi="Times New Roman"/>
          <w:sz w:val="28"/>
          <w:szCs w:val="28"/>
          <w:lang w:val="en-US"/>
        </w:rPr>
      </w:pPr>
      <w:r w:rsidRPr="00EC796A">
        <w:rPr>
          <w:rFonts w:ascii="Times New Roman" w:hAnsi="Times New Roman"/>
          <w:sz w:val="28"/>
          <w:szCs w:val="28"/>
          <w:lang w:val="en-US"/>
        </w:rPr>
        <w:t xml:space="preserve">- Lack of conditioning: </w:t>
      </w:r>
      <w:r w:rsidRPr="00EC796A">
        <w:rPr>
          <w:rFonts w:ascii="Times New Roman" w:hAnsi="Times New Roman"/>
          <w:sz w:val="28"/>
          <w:szCs w:val="28"/>
        </w:rPr>
        <w:t>общая</w:t>
      </w:r>
      <w:r w:rsidRPr="00EC796A">
        <w:rPr>
          <w:rFonts w:ascii="Times New Roman" w:hAnsi="Times New Roman"/>
          <w:sz w:val="28"/>
          <w:szCs w:val="28"/>
          <w:lang w:val="en-US"/>
        </w:rPr>
        <w:t xml:space="preserve"> </w:t>
      </w:r>
      <w:r w:rsidRPr="00EC796A">
        <w:rPr>
          <w:rFonts w:ascii="Times New Roman" w:hAnsi="Times New Roman"/>
          <w:sz w:val="28"/>
          <w:szCs w:val="28"/>
        </w:rPr>
        <w:t>слабость</w:t>
      </w:r>
      <w:r w:rsidRPr="00EC796A">
        <w:rPr>
          <w:rFonts w:ascii="Times New Roman" w:hAnsi="Times New Roman"/>
          <w:sz w:val="28"/>
          <w:szCs w:val="28"/>
          <w:lang w:val="en-US"/>
        </w:rPr>
        <w:t>;</w:t>
      </w:r>
    </w:p>
    <w:p w:rsidR="00E04BF1" w:rsidRPr="00EC796A" w:rsidRDefault="00E04BF1" w:rsidP="00E04BF1">
      <w:pPr>
        <w:spacing w:line="360" w:lineRule="auto"/>
        <w:ind w:firstLine="550"/>
        <w:jc w:val="both"/>
        <w:rPr>
          <w:rFonts w:ascii="Times New Roman" w:hAnsi="Times New Roman"/>
          <w:sz w:val="28"/>
          <w:szCs w:val="28"/>
        </w:rPr>
      </w:pPr>
      <w:r w:rsidRPr="00EC796A">
        <w:rPr>
          <w:rFonts w:ascii="Times New Roman" w:hAnsi="Times New Roman"/>
          <w:sz w:val="28"/>
          <w:szCs w:val="28"/>
        </w:rPr>
        <w:t xml:space="preserve">- </w:t>
      </w:r>
      <w:r w:rsidRPr="00EC796A">
        <w:rPr>
          <w:rFonts w:ascii="Times New Roman" w:hAnsi="Times New Roman"/>
          <w:sz w:val="28"/>
          <w:szCs w:val="28"/>
          <w:lang w:val="en-US"/>
        </w:rPr>
        <w:t>Illness</w:t>
      </w:r>
      <w:r w:rsidRPr="00EC796A">
        <w:rPr>
          <w:rFonts w:ascii="Times New Roman" w:hAnsi="Times New Roman"/>
          <w:sz w:val="28"/>
          <w:szCs w:val="28"/>
        </w:rPr>
        <w:t xml:space="preserve">: наличие возрастной </w:t>
      </w:r>
      <w:proofErr w:type="spellStart"/>
      <w:r w:rsidRPr="00EC796A">
        <w:rPr>
          <w:rFonts w:ascii="Times New Roman" w:hAnsi="Times New Roman"/>
          <w:sz w:val="28"/>
          <w:szCs w:val="28"/>
        </w:rPr>
        <w:t>полиморбидной</w:t>
      </w:r>
      <w:proofErr w:type="spellEnd"/>
      <w:r w:rsidRPr="00EC796A">
        <w:rPr>
          <w:rFonts w:ascii="Times New Roman" w:hAnsi="Times New Roman"/>
          <w:sz w:val="28"/>
          <w:szCs w:val="28"/>
        </w:rPr>
        <w:t xml:space="preserve"> патологии;</w:t>
      </w:r>
    </w:p>
    <w:p w:rsidR="00E04BF1" w:rsidRPr="00EC796A" w:rsidRDefault="00E04BF1" w:rsidP="00E04BF1">
      <w:pPr>
        <w:spacing w:line="360" w:lineRule="auto"/>
        <w:ind w:firstLine="550"/>
        <w:jc w:val="both"/>
        <w:rPr>
          <w:rFonts w:ascii="Times New Roman" w:hAnsi="Times New Roman"/>
          <w:sz w:val="28"/>
          <w:szCs w:val="28"/>
        </w:rPr>
      </w:pPr>
      <w:r w:rsidRPr="00EC796A">
        <w:rPr>
          <w:rFonts w:ascii="Times New Roman" w:hAnsi="Times New Roman"/>
          <w:sz w:val="28"/>
          <w:szCs w:val="28"/>
        </w:rPr>
        <w:t xml:space="preserve">- </w:t>
      </w:r>
      <w:r w:rsidRPr="00EC796A">
        <w:rPr>
          <w:rFonts w:ascii="Times New Roman" w:hAnsi="Times New Roman"/>
          <w:sz w:val="28"/>
          <w:szCs w:val="28"/>
          <w:lang w:val="en-US"/>
        </w:rPr>
        <w:t>Nutrition</w:t>
      </w:r>
      <w:r w:rsidRPr="00EC796A">
        <w:rPr>
          <w:rFonts w:ascii="Times New Roman" w:hAnsi="Times New Roman"/>
          <w:sz w:val="28"/>
          <w:szCs w:val="28"/>
        </w:rPr>
        <w:t>: проблемы с питанием;</w:t>
      </w:r>
    </w:p>
    <w:p w:rsidR="00E04BF1" w:rsidRPr="00EC796A" w:rsidRDefault="00E04BF1" w:rsidP="00E04BF1">
      <w:pPr>
        <w:spacing w:line="360" w:lineRule="auto"/>
        <w:ind w:firstLine="550"/>
        <w:jc w:val="both"/>
        <w:rPr>
          <w:rFonts w:ascii="Times New Roman" w:hAnsi="Times New Roman"/>
          <w:sz w:val="28"/>
          <w:szCs w:val="28"/>
        </w:rPr>
      </w:pPr>
      <w:r w:rsidRPr="00EC796A">
        <w:rPr>
          <w:rFonts w:ascii="Times New Roman" w:hAnsi="Times New Roman"/>
          <w:sz w:val="28"/>
          <w:szCs w:val="28"/>
        </w:rPr>
        <w:t xml:space="preserve">- </w:t>
      </w:r>
      <w:r w:rsidRPr="00EC796A">
        <w:rPr>
          <w:rFonts w:ascii="Times New Roman" w:hAnsi="Times New Roman"/>
          <w:sz w:val="28"/>
          <w:szCs w:val="28"/>
          <w:lang w:val="en-US"/>
        </w:rPr>
        <w:t>Gait</w:t>
      </w:r>
      <w:r w:rsidRPr="00EC796A">
        <w:rPr>
          <w:rFonts w:ascii="Times New Roman" w:hAnsi="Times New Roman"/>
          <w:sz w:val="28"/>
          <w:szCs w:val="28"/>
        </w:rPr>
        <w:t xml:space="preserve"> </w:t>
      </w:r>
      <w:r w:rsidRPr="00EC796A">
        <w:rPr>
          <w:rFonts w:ascii="Times New Roman" w:hAnsi="Times New Roman"/>
          <w:sz w:val="28"/>
          <w:szCs w:val="28"/>
          <w:lang w:val="en-US"/>
        </w:rPr>
        <w:t>disturbance</w:t>
      </w:r>
      <w:r w:rsidRPr="00EC796A">
        <w:rPr>
          <w:rFonts w:ascii="Times New Roman" w:hAnsi="Times New Roman"/>
          <w:sz w:val="28"/>
          <w:szCs w:val="28"/>
        </w:rPr>
        <w:t xml:space="preserve">: нарушения походки, </w:t>
      </w:r>
      <w:proofErr w:type="spellStart"/>
      <w:r w:rsidRPr="00EC796A">
        <w:rPr>
          <w:rFonts w:ascii="Times New Roman" w:hAnsi="Times New Roman"/>
          <w:sz w:val="28"/>
          <w:szCs w:val="28"/>
        </w:rPr>
        <w:t>дискоординация</w:t>
      </w:r>
      <w:proofErr w:type="spellEnd"/>
      <w:r w:rsidRPr="00EC796A">
        <w:rPr>
          <w:rFonts w:ascii="Times New Roman" w:hAnsi="Times New Roman"/>
          <w:sz w:val="28"/>
          <w:szCs w:val="28"/>
        </w:rPr>
        <w:t xml:space="preserve"> движений.   </w:t>
      </w:r>
    </w:p>
    <w:p w:rsidR="00E04BF1" w:rsidRPr="00EC796A" w:rsidRDefault="00E04BF1" w:rsidP="00E04BF1">
      <w:pPr>
        <w:spacing w:line="360" w:lineRule="auto"/>
        <w:ind w:firstLine="550"/>
        <w:jc w:val="both"/>
        <w:rPr>
          <w:rFonts w:ascii="Times New Roman" w:hAnsi="Times New Roman"/>
          <w:sz w:val="28"/>
          <w:szCs w:val="28"/>
        </w:rPr>
      </w:pPr>
    </w:p>
    <w:p w:rsidR="00E04BF1" w:rsidRPr="00EC796A" w:rsidRDefault="00E04BF1" w:rsidP="00E04BF1">
      <w:pPr>
        <w:spacing w:line="360" w:lineRule="auto"/>
        <w:ind w:firstLine="550"/>
        <w:jc w:val="both"/>
        <w:rPr>
          <w:rFonts w:ascii="Times New Roman" w:hAnsi="Times New Roman"/>
          <w:sz w:val="28"/>
          <w:szCs w:val="28"/>
        </w:rPr>
      </w:pPr>
      <w:r w:rsidRPr="00EC796A">
        <w:rPr>
          <w:rFonts w:ascii="Times New Roman" w:hAnsi="Times New Roman"/>
          <w:sz w:val="28"/>
          <w:szCs w:val="28"/>
        </w:rPr>
        <w:t xml:space="preserve">К </w:t>
      </w:r>
      <w:r w:rsidRPr="00EC796A">
        <w:rPr>
          <w:rFonts w:ascii="Times New Roman" w:hAnsi="Times New Roman"/>
          <w:i/>
          <w:iCs/>
          <w:sz w:val="28"/>
          <w:szCs w:val="28"/>
        </w:rPr>
        <w:t>внешним</w:t>
      </w:r>
      <w:r w:rsidRPr="00EC796A">
        <w:rPr>
          <w:rFonts w:ascii="Times New Roman" w:hAnsi="Times New Roman"/>
          <w:sz w:val="28"/>
          <w:szCs w:val="28"/>
        </w:rPr>
        <w:t xml:space="preserve"> факторам риска падений относят те факторы, которые напрямую не затрагивают имеющиеся у пациента заболевания, а обусловлены воздействием внешних факторов среды.</w:t>
      </w:r>
    </w:p>
    <w:p w:rsidR="00E04BF1" w:rsidRPr="00EC796A" w:rsidRDefault="00E04BF1" w:rsidP="00E04BF1">
      <w:pPr>
        <w:spacing w:line="360" w:lineRule="auto"/>
        <w:ind w:firstLine="550"/>
        <w:jc w:val="both"/>
        <w:rPr>
          <w:rFonts w:ascii="Times New Roman" w:hAnsi="Times New Roman"/>
          <w:sz w:val="28"/>
          <w:szCs w:val="28"/>
        </w:rPr>
      </w:pPr>
      <w:r w:rsidRPr="00EC796A">
        <w:rPr>
          <w:rFonts w:ascii="Times New Roman" w:hAnsi="Times New Roman"/>
          <w:sz w:val="28"/>
          <w:szCs w:val="28"/>
        </w:rPr>
        <w:lastRenderedPageBreak/>
        <w:t xml:space="preserve">Надо отметить, что весьма распространенным фактором риска падений является прием лекарственных препаратов. К падениям могут привести: антиаритмические средства, антидепрессанты, </w:t>
      </w:r>
      <w:proofErr w:type="spellStart"/>
      <w:r w:rsidRPr="00EC796A">
        <w:rPr>
          <w:rFonts w:ascii="Times New Roman" w:hAnsi="Times New Roman"/>
          <w:sz w:val="28"/>
          <w:szCs w:val="28"/>
        </w:rPr>
        <w:t>антигипертензивные</w:t>
      </w:r>
      <w:proofErr w:type="spellEnd"/>
      <w:r w:rsidRPr="00EC796A">
        <w:rPr>
          <w:rFonts w:ascii="Times New Roman" w:hAnsi="Times New Roman"/>
          <w:sz w:val="28"/>
          <w:szCs w:val="28"/>
        </w:rPr>
        <w:t xml:space="preserve"> препараты, </w:t>
      </w:r>
      <w:proofErr w:type="spellStart"/>
      <w:r w:rsidRPr="00EC796A">
        <w:rPr>
          <w:rFonts w:ascii="Times New Roman" w:hAnsi="Times New Roman"/>
          <w:sz w:val="28"/>
          <w:szCs w:val="28"/>
        </w:rPr>
        <w:t>диуретики</w:t>
      </w:r>
      <w:proofErr w:type="spellEnd"/>
      <w:r w:rsidRPr="00EC796A">
        <w:rPr>
          <w:rFonts w:ascii="Times New Roman" w:hAnsi="Times New Roman"/>
          <w:sz w:val="28"/>
          <w:szCs w:val="28"/>
        </w:rPr>
        <w:t xml:space="preserve">, </w:t>
      </w:r>
      <w:proofErr w:type="spellStart"/>
      <w:r w:rsidRPr="00EC796A">
        <w:rPr>
          <w:rFonts w:ascii="Times New Roman" w:hAnsi="Times New Roman"/>
          <w:sz w:val="28"/>
          <w:szCs w:val="28"/>
        </w:rPr>
        <w:t>антидиабетические</w:t>
      </w:r>
      <w:proofErr w:type="spellEnd"/>
      <w:r w:rsidRPr="00EC796A">
        <w:rPr>
          <w:rFonts w:ascii="Times New Roman" w:hAnsi="Times New Roman"/>
          <w:sz w:val="28"/>
          <w:szCs w:val="28"/>
        </w:rPr>
        <w:t xml:space="preserve"> препараты, нейролептики и психотропные средства, нестероидные противовоспалительные средства, вазодилататоры.</w:t>
      </w:r>
    </w:p>
    <w:p w:rsidR="00E04BF1" w:rsidRPr="00EC796A" w:rsidRDefault="00E04BF1" w:rsidP="00E04BF1">
      <w:pPr>
        <w:spacing w:line="360" w:lineRule="auto"/>
        <w:ind w:firstLine="550"/>
        <w:jc w:val="both"/>
        <w:rPr>
          <w:rFonts w:ascii="Times New Roman" w:hAnsi="Times New Roman"/>
          <w:sz w:val="28"/>
          <w:szCs w:val="28"/>
        </w:rPr>
      </w:pPr>
      <w:r w:rsidRPr="00EC796A">
        <w:rPr>
          <w:rFonts w:ascii="Times New Roman" w:hAnsi="Times New Roman"/>
          <w:sz w:val="28"/>
          <w:szCs w:val="28"/>
        </w:rPr>
        <w:t>К другим внешним факторам риска падений относят:</w:t>
      </w:r>
    </w:p>
    <w:p w:rsidR="00E04BF1" w:rsidRPr="00EC796A" w:rsidRDefault="00E04BF1" w:rsidP="00E04BF1">
      <w:pPr>
        <w:numPr>
          <w:ilvl w:val="0"/>
          <w:numId w:val="5"/>
        </w:numPr>
        <w:tabs>
          <w:tab w:val="clear" w:pos="1350"/>
          <w:tab w:val="num" w:pos="0"/>
        </w:tabs>
        <w:spacing w:after="0" w:line="360" w:lineRule="auto"/>
        <w:ind w:left="0" w:firstLine="220"/>
        <w:jc w:val="both"/>
        <w:rPr>
          <w:rFonts w:ascii="Times New Roman" w:hAnsi="Times New Roman"/>
          <w:sz w:val="28"/>
          <w:szCs w:val="28"/>
        </w:rPr>
      </w:pPr>
      <w:r w:rsidRPr="00EC796A">
        <w:rPr>
          <w:rFonts w:ascii="Times New Roman" w:hAnsi="Times New Roman"/>
          <w:sz w:val="28"/>
          <w:szCs w:val="28"/>
        </w:rPr>
        <w:t>низкое качество покрытия пола: скользкое покрытие, небольшие скользящие ковры, провода на полу, выступающие пороги;</w:t>
      </w:r>
    </w:p>
    <w:p w:rsidR="00E04BF1" w:rsidRPr="00EC796A" w:rsidRDefault="00E04BF1" w:rsidP="00E04BF1">
      <w:pPr>
        <w:numPr>
          <w:ilvl w:val="0"/>
          <w:numId w:val="5"/>
        </w:numPr>
        <w:tabs>
          <w:tab w:val="clear" w:pos="1350"/>
          <w:tab w:val="num" w:pos="0"/>
        </w:tabs>
        <w:spacing w:after="0" w:line="360" w:lineRule="auto"/>
        <w:ind w:left="0" w:firstLine="220"/>
        <w:jc w:val="both"/>
        <w:rPr>
          <w:rFonts w:ascii="Times New Roman" w:hAnsi="Times New Roman"/>
          <w:sz w:val="28"/>
          <w:szCs w:val="28"/>
        </w:rPr>
      </w:pPr>
      <w:r w:rsidRPr="00EC796A">
        <w:rPr>
          <w:rFonts w:ascii="Times New Roman" w:hAnsi="Times New Roman"/>
          <w:sz w:val="28"/>
          <w:szCs w:val="28"/>
        </w:rPr>
        <w:t>плохое освещение;</w:t>
      </w:r>
    </w:p>
    <w:p w:rsidR="00E04BF1" w:rsidRPr="00EC796A" w:rsidRDefault="00E04BF1" w:rsidP="00E04BF1">
      <w:pPr>
        <w:numPr>
          <w:ilvl w:val="0"/>
          <w:numId w:val="5"/>
        </w:numPr>
        <w:tabs>
          <w:tab w:val="clear" w:pos="1350"/>
          <w:tab w:val="num" w:pos="0"/>
        </w:tabs>
        <w:spacing w:after="0" w:line="360" w:lineRule="auto"/>
        <w:ind w:left="0" w:firstLine="220"/>
        <w:jc w:val="both"/>
        <w:rPr>
          <w:rFonts w:ascii="Times New Roman" w:hAnsi="Times New Roman"/>
          <w:sz w:val="28"/>
          <w:szCs w:val="28"/>
        </w:rPr>
      </w:pPr>
      <w:r w:rsidRPr="00EC796A">
        <w:rPr>
          <w:rFonts w:ascii="Times New Roman" w:hAnsi="Times New Roman"/>
          <w:sz w:val="28"/>
          <w:szCs w:val="28"/>
        </w:rPr>
        <w:t>неприспособленные для пользования пожилыми людьми ванна и туалет: отсутствие поручней, высокие бортики, скользкое покрытие;</w:t>
      </w:r>
    </w:p>
    <w:p w:rsidR="00E04BF1" w:rsidRPr="00EC796A" w:rsidRDefault="00E04BF1" w:rsidP="00E04BF1">
      <w:pPr>
        <w:numPr>
          <w:ilvl w:val="0"/>
          <w:numId w:val="5"/>
        </w:numPr>
        <w:tabs>
          <w:tab w:val="clear" w:pos="1350"/>
          <w:tab w:val="num" w:pos="0"/>
        </w:tabs>
        <w:spacing w:after="0" w:line="360" w:lineRule="auto"/>
        <w:ind w:left="0" w:firstLine="220"/>
        <w:jc w:val="both"/>
        <w:rPr>
          <w:rFonts w:ascii="Times New Roman" w:hAnsi="Times New Roman"/>
          <w:sz w:val="28"/>
          <w:szCs w:val="28"/>
        </w:rPr>
      </w:pPr>
      <w:r w:rsidRPr="00EC796A">
        <w:rPr>
          <w:rFonts w:ascii="Times New Roman" w:hAnsi="Times New Roman"/>
          <w:sz w:val="28"/>
          <w:szCs w:val="28"/>
        </w:rPr>
        <w:t>неудобные для перемещения стулья и кровать;</w:t>
      </w:r>
    </w:p>
    <w:p w:rsidR="00E04BF1" w:rsidRPr="00EC796A" w:rsidRDefault="00E04BF1" w:rsidP="00E04BF1">
      <w:pPr>
        <w:numPr>
          <w:ilvl w:val="0"/>
          <w:numId w:val="5"/>
        </w:numPr>
        <w:tabs>
          <w:tab w:val="clear" w:pos="1350"/>
          <w:tab w:val="num" w:pos="0"/>
        </w:tabs>
        <w:spacing w:after="0" w:line="360" w:lineRule="auto"/>
        <w:ind w:left="0" w:firstLine="220"/>
        <w:jc w:val="both"/>
        <w:rPr>
          <w:rFonts w:ascii="Times New Roman" w:hAnsi="Times New Roman"/>
          <w:sz w:val="28"/>
          <w:szCs w:val="28"/>
        </w:rPr>
      </w:pPr>
      <w:r w:rsidRPr="00EC796A">
        <w:rPr>
          <w:rFonts w:ascii="Times New Roman" w:hAnsi="Times New Roman"/>
          <w:sz w:val="28"/>
          <w:szCs w:val="28"/>
        </w:rPr>
        <w:t>неудобная обувь: тесная или обувь большого размера, скользящая по поверхности опоры подошва;</w:t>
      </w:r>
    </w:p>
    <w:p w:rsidR="00E04BF1" w:rsidRPr="00EC796A" w:rsidRDefault="00E04BF1" w:rsidP="00E04BF1">
      <w:pPr>
        <w:numPr>
          <w:ilvl w:val="0"/>
          <w:numId w:val="5"/>
        </w:numPr>
        <w:tabs>
          <w:tab w:val="clear" w:pos="1350"/>
          <w:tab w:val="num" w:pos="0"/>
        </w:tabs>
        <w:spacing w:after="0" w:line="360" w:lineRule="auto"/>
        <w:ind w:left="0" w:firstLine="220"/>
        <w:jc w:val="both"/>
        <w:rPr>
          <w:rFonts w:ascii="Times New Roman" w:hAnsi="Times New Roman"/>
          <w:sz w:val="28"/>
          <w:szCs w:val="28"/>
        </w:rPr>
      </w:pPr>
      <w:r w:rsidRPr="00EC796A">
        <w:rPr>
          <w:rFonts w:ascii="Times New Roman" w:hAnsi="Times New Roman"/>
          <w:sz w:val="28"/>
          <w:szCs w:val="28"/>
        </w:rPr>
        <w:t>неисправные технические средства реабилитации: инвалидное кресло, трость, ходунки;</w:t>
      </w:r>
    </w:p>
    <w:p w:rsidR="00E04BF1" w:rsidRPr="00EC796A" w:rsidRDefault="00E04BF1" w:rsidP="00E04BF1">
      <w:pPr>
        <w:numPr>
          <w:ilvl w:val="0"/>
          <w:numId w:val="5"/>
        </w:numPr>
        <w:tabs>
          <w:tab w:val="clear" w:pos="1350"/>
          <w:tab w:val="num" w:pos="0"/>
        </w:tabs>
        <w:spacing w:after="0" w:line="360" w:lineRule="auto"/>
        <w:ind w:left="0" w:firstLine="220"/>
        <w:jc w:val="both"/>
        <w:rPr>
          <w:rFonts w:ascii="Times New Roman" w:hAnsi="Times New Roman"/>
          <w:sz w:val="28"/>
          <w:szCs w:val="28"/>
        </w:rPr>
      </w:pPr>
      <w:r w:rsidRPr="00EC796A">
        <w:rPr>
          <w:rFonts w:ascii="Times New Roman" w:hAnsi="Times New Roman"/>
          <w:sz w:val="28"/>
          <w:szCs w:val="28"/>
        </w:rPr>
        <w:t>неумение пользоваться некоторыми приспособлениями для пожилых людей в условиях больницы, что может привести к повышению риска падений.</w:t>
      </w:r>
    </w:p>
    <w:p w:rsidR="00E04BF1" w:rsidRPr="00EC796A" w:rsidRDefault="00E04BF1" w:rsidP="00E04BF1">
      <w:pPr>
        <w:spacing w:line="360" w:lineRule="auto"/>
        <w:ind w:firstLine="550"/>
        <w:jc w:val="both"/>
        <w:rPr>
          <w:rFonts w:ascii="Times New Roman" w:hAnsi="Times New Roman"/>
          <w:sz w:val="28"/>
          <w:szCs w:val="28"/>
        </w:rPr>
      </w:pPr>
      <w:r w:rsidRPr="00EC796A">
        <w:rPr>
          <w:rFonts w:ascii="Times New Roman" w:hAnsi="Times New Roman"/>
          <w:sz w:val="28"/>
          <w:szCs w:val="28"/>
        </w:rPr>
        <w:t>Учет факторов риска падений позволит снизить частоту возникновения обсуждаемого феномена.</w:t>
      </w:r>
    </w:p>
    <w:p w:rsidR="00E04BF1" w:rsidRPr="00EC796A" w:rsidRDefault="00E04BF1" w:rsidP="00E04BF1">
      <w:pPr>
        <w:spacing w:line="360" w:lineRule="auto"/>
        <w:ind w:firstLine="550"/>
        <w:jc w:val="center"/>
        <w:rPr>
          <w:rFonts w:ascii="Times New Roman" w:hAnsi="Times New Roman"/>
          <w:i/>
          <w:iCs/>
          <w:sz w:val="28"/>
          <w:szCs w:val="28"/>
        </w:rPr>
      </w:pPr>
      <w:r w:rsidRPr="00EC796A">
        <w:rPr>
          <w:rFonts w:ascii="Times New Roman" w:hAnsi="Times New Roman"/>
          <w:i/>
          <w:iCs/>
          <w:sz w:val="28"/>
          <w:szCs w:val="28"/>
        </w:rPr>
        <w:t>Классификация падений</w:t>
      </w:r>
    </w:p>
    <w:p w:rsidR="00E04BF1" w:rsidRPr="00EC796A" w:rsidRDefault="00E04BF1" w:rsidP="00E04BF1">
      <w:pPr>
        <w:spacing w:line="360" w:lineRule="auto"/>
        <w:ind w:firstLine="550"/>
        <w:jc w:val="both"/>
        <w:rPr>
          <w:rFonts w:ascii="Times New Roman" w:hAnsi="Times New Roman"/>
          <w:sz w:val="28"/>
          <w:szCs w:val="28"/>
        </w:rPr>
      </w:pPr>
      <w:r w:rsidRPr="00EC796A">
        <w:rPr>
          <w:rFonts w:ascii="Times New Roman" w:hAnsi="Times New Roman"/>
          <w:sz w:val="28"/>
          <w:szCs w:val="28"/>
        </w:rPr>
        <w:t xml:space="preserve">Согласно классификации </w:t>
      </w:r>
      <w:proofErr w:type="spellStart"/>
      <w:r w:rsidRPr="00EC796A">
        <w:rPr>
          <w:rFonts w:ascii="Times New Roman" w:hAnsi="Times New Roman"/>
          <w:sz w:val="28"/>
          <w:szCs w:val="28"/>
        </w:rPr>
        <w:t>J.M.Morse</w:t>
      </w:r>
      <w:proofErr w:type="spellEnd"/>
      <w:r w:rsidRPr="00EC796A">
        <w:rPr>
          <w:rFonts w:ascii="Times New Roman" w:hAnsi="Times New Roman"/>
          <w:sz w:val="28"/>
          <w:szCs w:val="28"/>
        </w:rPr>
        <w:t xml:space="preserve"> [2002] падения классифицируются следующим образом в зависимости от участвующих в развитии данного феномена факторов риска:</w:t>
      </w:r>
    </w:p>
    <w:p w:rsidR="00E04BF1" w:rsidRPr="00EC796A" w:rsidRDefault="00E04BF1" w:rsidP="00E04BF1">
      <w:pPr>
        <w:spacing w:line="360" w:lineRule="auto"/>
        <w:ind w:firstLine="330"/>
        <w:jc w:val="both"/>
        <w:rPr>
          <w:rFonts w:ascii="Times New Roman" w:hAnsi="Times New Roman"/>
          <w:sz w:val="28"/>
          <w:szCs w:val="28"/>
        </w:rPr>
      </w:pPr>
      <w:r w:rsidRPr="00EC796A">
        <w:rPr>
          <w:rFonts w:ascii="Times New Roman" w:hAnsi="Times New Roman"/>
          <w:sz w:val="28"/>
          <w:szCs w:val="28"/>
        </w:rPr>
        <w:lastRenderedPageBreak/>
        <w:t>1). Случайные падения, при которых внезапное изменение положения тела обусловлено факторами внешней среды, например, разлитой жидкостью на полу, внезапным выключением света и пр.</w:t>
      </w:r>
    </w:p>
    <w:p w:rsidR="00E04BF1" w:rsidRPr="00EC796A" w:rsidRDefault="00E04BF1" w:rsidP="00E04BF1">
      <w:pPr>
        <w:spacing w:line="360" w:lineRule="auto"/>
        <w:ind w:firstLine="330"/>
        <w:jc w:val="both"/>
        <w:rPr>
          <w:rFonts w:ascii="Times New Roman" w:hAnsi="Times New Roman"/>
          <w:sz w:val="28"/>
          <w:szCs w:val="28"/>
        </w:rPr>
      </w:pPr>
      <w:r w:rsidRPr="00EC796A">
        <w:rPr>
          <w:rFonts w:ascii="Times New Roman" w:hAnsi="Times New Roman"/>
          <w:sz w:val="28"/>
          <w:szCs w:val="28"/>
        </w:rPr>
        <w:t>2). Непрогнозируемые падения, обусловленные влиянием внутренних факторов риска, например, впервые возникший эпилептический припадок, патологический перелом шейки бедра во время ходьбы.</w:t>
      </w:r>
    </w:p>
    <w:p w:rsidR="00E04BF1" w:rsidRPr="00EC796A" w:rsidRDefault="00E04BF1" w:rsidP="00E04BF1">
      <w:pPr>
        <w:spacing w:line="360" w:lineRule="auto"/>
        <w:ind w:firstLine="330"/>
        <w:jc w:val="both"/>
        <w:rPr>
          <w:rFonts w:ascii="Times New Roman" w:hAnsi="Times New Roman"/>
          <w:sz w:val="28"/>
          <w:szCs w:val="28"/>
        </w:rPr>
      </w:pPr>
      <w:r w:rsidRPr="00EC796A">
        <w:rPr>
          <w:rFonts w:ascii="Times New Roman" w:hAnsi="Times New Roman"/>
          <w:sz w:val="28"/>
          <w:szCs w:val="28"/>
        </w:rPr>
        <w:t>3). Прогнозируемые падения, обусловленные влиянием внутренних факторов риска, например, падения в анамнезе, стабильные нарушения походки, когнитивные нарушения и пр.</w:t>
      </w:r>
    </w:p>
    <w:p w:rsidR="00E04BF1" w:rsidRPr="00EC796A" w:rsidRDefault="00E04BF1" w:rsidP="00E04BF1">
      <w:pPr>
        <w:spacing w:line="360" w:lineRule="auto"/>
        <w:ind w:firstLine="550"/>
        <w:jc w:val="both"/>
        <w:rPr>
          <w:rFonts w:ascii="Times New Roman" w:hAnsi="Times New Roman"/>
          <w:sz w:val="28"/>
          <w:szCs w:val="28"/>
        </w:rPr>
      </w:pPr>
      <w:r w:rsidRPr="00EC796A">
        <w:rPr>
          <w:rFonts w:ascii="Times New Roman" w:hAnsi="Times New Roman"/>
          <w:sz w:val="28"/>
          <w:szCs w:val="28"/>
        </w:rPr>
        <w:t xml:space="preserve">Данная классификация имеет принципиальное значение в плане </w:t>
      </w:r>
      <w:proofErr w:type="gramStart"/>
      <w:r w:rsidRPr="00EC796A">
        <w:rPr>
          <w:rFonts w:ascii="Times New Roman" w:hAnsi="Times New Roman"/>
          <w:sz w:val="28"/>
          <w:szCs w:val="28"/>
        </w:rPr>
        <w:t>создания системы организационных мероприятий профилактики падений</w:t>
      </w:r>
      <w:proofErr w:type="gramEnd"/>
      <w:r w:rsidRPr="00EC796A">
        <w:rPr>
          <w:rFonts w:ascii="Times New Roman" w:hAnsi="Times New Roman"/>
          <w:sz w:val="28"/>
          <w:szCs w:val="28"/>
        </w:rPr>
        <w:t xml:space="preserve"> у людей пожилого возраста. </w:t>
      </w:r>
    </w:p>
    <w:p w:rsidR="00E04BF1" w:rsidRPr="00EC796A" w:rsidRDefault="00E04BF1" w:rsidP="00E04BF1">
      <w:pPr>
        <w:spacing w:line="360" w:lineRule="auto"/>
        <w:ind w:firstLine="550"/>
        <w:jc w:val="center"/>
        <w:rPr>
          <w:rFonts w:ascii="Times New Roman" w:hAnsi="Times New Roman"/>
          <w:i/>
          <w:iCs/>
          <w:sz w:val="28"/>
          <w:szCs w:val="28"/>
        </w:rPr>
      </w:pPr>
      <w:r w:rsidRPr="00EC796A">
        <w:rPr>
          <w:rFonts w:ascii="Times New Roman" w:hAnsi="Times New Roman"/>
          <w:i/>
          <w:iCs/>
          <w:sz w:val="28"/>
          <w:szCs w:val="28"/>
        </w:rPr>
        <w:t>Организационные причины падений в учреждениях здравоохранения</w:t>
      </w:r>
    </w:p>
    <w:p w:rsidR="00E04BF1" w:rsidRPr="00EC796A" w:rsidRDefault="00E04BF1" w:rsidP="00E04BF1">
      <w:pPr>
        <w:spacing w:line="360" w:lineRule="auto"/>
        <w:ind w:firstLine="550"/>
        <w:jc w:val="both"/>
        <w:rPr>
          <w:rFonts w:ascii="Times New Roman" w:hAnsi="Times New Roman"/>
          <w:sz w:val="28"/>
          <w:szCs w:val="28"/>
        </w:rPr>
      </w:pPr>
      <w:r w:rsidRPr="00EC796A">
        <w:rPr>
          <w:rFonts w:ascii="Times New Roman" w:hAnsi="Times New Roman"/>
          <w:sz w:val="28"/>
          <w:szCs w:val="28"/>
        </w:rPr>
        <w:t>При анализе организационных причин падений с серьезными травмами и смертельным исходом выявлены следующие основные факторы:</w:t>
      </w:r>
    </w:p>
    <w:p w:rsidR="00E04BF1" w:rsidRPr="00EC796A" w:rsidRDefault="00E04BF1" w:rsidP="00E04BF1">
      <w:pPr>
        <w:numPr>
          <w:ilvl w:val="0"/>
          <w:numId w:val="6"/>
        </w:numPr>
        <w:tabs>
          <w:tab w:val="clear" w:pos="1270"/>
          <w:tab w:val="num" w:pos="0"/>
        </w:tabs>
        <w:spacing w:after="0" w:line="360" w:lineRule="auto"/>
        <w:ind w:left="0" w:firstLine="330"/>
        <w:jc w:val="both"/>
        <w:rPr>
          <w:rFonts w:ascii="Times New Roman" w:hAnsi="Times New Roman"/>
          <w:sz w:val="28"/>
          <w:szCs w:val="28"/>
        </w:rPr>
      </w:pPr>
      <w:r w:rsidRPr="00EC796A">
        <w:rPr>
          <w:rFonts w:ascii="Times New Roman" w:hAnsi="Times New Roman"/>
          <w:sz w:val="28"/>
          <w:szCs w:val="28"/>
        </w:rPr>
        <w:t>причины падений, которые связаны с персоналом. Это может широкий спектр причин от недостаточного уровня обучения до недостаточного количества сотрудников в отделении;</w:t>
      </w:r>
    </w:p>
    <w:p w:rsidR="00E04BF1" w:rsidRPr="00EC796A" w:rsidRDefault="00E04BF1" w:rsidP="00E04BF1">
      <w:pPr>
        <w:numPr>
          <w:ilvl w:val="0"/>
          <w:numId w:val="6"/>
        </w:numPr>
        <w:tabs>
          <w:tab w:val="clear" w:pos="1270"/>
          <w:tab w:val="num" w:pos="0"/>
        </w:tabs>
        <w:spacing w:after="0" w:line="360" w:lineRule="auto"/>
        <w:ind w:left="0" w:firstLine="330"/>
        <w:jc w:val="both"/>
        <w:rPr>
          <w:rFonts w:ascii="Times New Roman" w:hAnsi="Times New Roman"/>
          <w:sz w:val="28"/>
          <w:szCs w:val="28"/>
        </w:rPr>
      </w:pPr>
      <w:r w:rsidRPr="00EC796A">
        <w:rPr>
          <w:rFonts w:ascii="Times New Roman" w:hAnsi="Times New Roman"/>
          <w:sz w:val="28"/>
          <w:szCs w:val="28"/>
        </w:rPr>
        <w:t>неполная оценка состояния пациента в плане риска падений;</w:t>
      </w:r>
    </w:p>
    <w:p w:rsidR="00E04BF1" w:rsidRPr="00EC796A" w:rsidRDefault="00E04BF1" w:rsidP="00E04BF1">
      <w:pPr>
        <w:numPr>
          <w:ilvl w:val="0"/>
          <w:numId w:val="6"/>
        </w:numPr>
        <w:tabs>
          <w:tab w:val="clear" w:pos="1270"/>
          <w:tab w:val="num" w:pos="0"/>
        </w:tabs>
        <w:spacing w:after="0" w:line="360" w:lineRule="auto"/>
        <w:ind w:left="0" w:firstLine="330"/>
        <w:jc w:val="both"/>
        <w:rPr>
          <w:rFonts w:ascii="Times New Roman" w:hAnsi="Times New Roman"/>
          <w:sz w:val="28"/>
          <w:szCs w:val="28"/>
        </w:rPr>
      </w:pPr>
      <w:r w:rsidRPr="00EC796A">
        <w:rPr>
          <w:rFonts w:ascii="Times New Roman" w:hAnsi="Times New Roman"/>
          <w:sz w:val="28"/>
          <w:szCs w:val="28"/>
        </w:rPr>
        <w:t>недостаточно безопасный уровень среды пребывания пациентов, когда, например, имеют место скользкие полы;</w:t>
      </w:r>
    </w:p>
    <w:p w:rsidR="00E04BF1" w:rsidRPr="00EC796A" w:rsidRDefault="00E04BF1" w:rsidP="00E04BF1">
      <w:pPr>
        <w:numPr>
          <w:ilvl w:val="0"/>
          <w:numId w:val="6"/>
        </w:numPr>
        <w:tabs>
          <w:tab w:val="clear" w:pos="1270"/>
          <w:tab w:val="num" w:pos="0"/>
        </w:tabs>
        <w:spacing w:after="0" w:line="360" w:lineRule="auto"/>
        <w:ind w:left="0" w:firstLine="330"/>
        <w:jc w:val="both"/>
        <w:rPr>
          <w:rFonts w:ascii="Times New Roman" w:hAnsi="Times New Roman"/>
          <w:sz w:val="28"/>
          <w:szCs w:val="28"/>
        </w:rPr>
      </w:pPr>
      <w:r w:rsidRPr="00EC796A">
        <w:rPr>
          <w:rFonts w:ascii="Times New Roman" w:hAnsi="Times New Roman"/>
          <w:sz w:val="28"/>
          <w:szCs w:val="28"/>
        </w:rPr>
        <w:t>недостаточный уровень ухода за нуждающимися пациентами;</w:t>
      </w:r>
    </w:p>
    <w:p w:rsidR="00E04BF1" w:rsidRPr="00EC796A" w:rsidRDefault="00E04BF1" w:rsidP="00E04BF1">
      <w:pPr>
        <w:pStyle w:val="a3"/>
        <w:numPr>
          <w:ilvl w:val="0"/>
          <w:numId w:val="6"/>
        </w:numPr>
        <w:spacing w:line="360" w:lineRule="auto"/>
        <w:jc w:val="both"/>
        <w:rPr>
          <w:rFonts w:ascii="Times New Roman" w:hAnsi="Times New Roman"/>
          <w:b/>
          <w:sz w:val="28"/>
          <w:szCs w:val="28"/>
        </w:rPr>
      </w:pPr>
      <w:r w:rsidRPr="00EC796A">
        <w:rPr>
          <w:rFonts w:ascii="Times New Roman" w:hAnsi="Times New Roman"/>
          <w:sz w:val="28"/>
          <w:szCs w:val="28"/>
        </w:rPr>
        <w:t>недостаточный уровень организационной культуры учреждения здравоохранения.</w:t>
      </w:r>
    </w:p>
    <w:p w:rsidR="00E04BF1" w:rsidRDefault="00E04BF1" w:rsidP="00E04BF1">
      <w:pPr>
        <w:pStyle w:val="a3"/>
        <w:spacing w:line="360" w:lineRule="auto"/>
        <w:ind w:left="927"/>
        <w:jc w:val="center"/>
        <w:rPr>
          <w:rFonts w:ascii="Times New Roman" w:hAnsi="Times New Roman"/>
          <w:i/>
          <w:sz w:val="28"/>
        </w:rPr>
      </w:pPr>
      <w:r w:rsidRPr="002C71D6">
        <w:rPr>
          <w:rFonts w:ascii="Times New Roman" w:hAnsi="Times New Roman"/>
          <w:i/>
          <w:sz w:val="28"/>
        </w:rPr>
        <w:t>Вопросы для самоконтроля</w:t>
      </w:r>
    </w:p>
    <w:p w:rsidR="00E04BF1" w:rsidRDefault="00E04BF1" w:rsidP="00E04BF1">
      <w:pPr>
        <w:pStyle w:val="a3"/>
        <w:numPr>
          <w:ilvl w:val="0"/>
          <w:numId w:val="7"/>
        </w:numPr>
        <w:spacing w:line="360" w:lineRule="auto"/>
        <w:jc w:val="both"/>
        <w:rPr>
          <w:rFonts w:ascii="Times New Roman" w:hAnsi="Times New Roman"/>
          <w:sz w:val="28"/>
        </w:rPr>
      </w:pPr>
      <w:r>
        <w:rPr>
          <w:rFonts w:ascii="Times New Roman" w:hAnsi="Times New Roman"/>
          <w:sz w:val="28"/>
        </w:rPr>
        <w:lastRenderedPageBreak/>
        <w:t>Дайте характеристику принципам организации безопасной</w:t>
      </w:r>
      <w:r>
        <w:rPr>
          <w:rFonts w:ascii="Times New Roman" w:hAnsi="Times New Roman"/>
          <w:sz w:val="28"/>
        </w:rPr>
        <w:tab/>
        <w:t xml:space="preserve"> среды в лечебных учреждениях.</w:t>
      </w:r>
    </w:p>
    <w:p w:rsidR="00E04BF1" w:rsidRDefault="00E04BF1" w:rsidP="00E04BF1">
      <w:pPr>
        <w:pStyle w:val="a3"/>
        <w:numPr>
          <w:ilvl w:val="0"/>
          <w:numId w:val="7"/>
        </w:numPr>
        <w:spacing w:line="360" w:lineRule="auto"/>
        <w:jc w:val="both"/>
        <w:rPr>
          <w:rFonts w:ascii="Times New Roman" w:hAnsi="Times New Roman"/>
          <w:sz w:val="28"/>
        </w:rPr>
      </w:pPr>
      <w:r>
        <w:rPr>
          <w:rFonts w:ascii="Times New Roman" w:hAnsi="Times New Roman"/>
          <w:sz w:val="28"/>
        </w:rPr>
        <w:t>Классификация падений.</w:t>
      </w:r>
    </w:p>
    <w:p w:rsidR="00E04BF1" w:rsidRDefault="00E04BF1" w:rsidP="00E04BF1">
      <w:pPr>
        <w:pStyle w:val="a3"/>
        <w:numPr>
          <w:ilvl w:val="0"/>
          <w:numId w:val="7"/>
        </w:numPr>
        <w:spacing w:line="360" w:lineRule="auto"/>
        <w:jc w:val="both"/>
        <w:rPr>
          <w:rFonts w:ascii="Times New Roman" w:hAnsi="Times New Roman"/>
          <w:sz w:val="28"/>
        </w:rPr>
      </w:pPr>
      <w:r>
        <w:rPr>
          <w:rFonts w:ascii="Times New Roman" w:hAnsi="Times New Roman"/>
          <w:sz w:val="28"/>
        </w:rPr>
        <w:t>Перечислите факторы риска падений.</w:t>
      </w:r>
    </w:p>
    <w:p w:rsidR="00E04BF1" w:rsidRDefault="00E04BF1" w:rsidP="00E04BF1">
      <w:pPr>
        <w:pStyle w:val="a3"/>
        <w:numPr>
          <w:ilvl w:val="0"/>
          <w:numId w:val="7"/>
        </w:numPr>
        <w:spacing w:line="360" w:lineRule="auto"/>
        <w:jc w:val="both"/>
        <w:rPr>
          <w:rFonts w:ascii="Times New Roman" w:hAnsi="Times New Roman"/>
          <w:sz w:val="28"/>
        </w:rPr>
      </w:pPr>
      <w:r>
        <w:rPr>
          <w:rFonts w:ascii="Times New Roman" w:hAnsi="Times New Roman"/>
          <w:sz w:val="28"/>
        </w:rPr>
        <w:t>Какие основные заболевания приводят к падениям?</w:t>
      </w:r>
    </w:p>
    <w:p w:rsidR="00E04BF1" w:rsidRDefault="00E04BF1" w:rsidP="00E04BF1">
      <w:pPr>
        <w:pStyle w:val="a3"/>
        <w:numPr>
          <w:ilvl w:val="0"/>
          <w:numId w:val="7"/>
        </w:numPr>
        <w:spacing w:line="360" w:lineRule="auto"/>
        <w:jc w:val="both"/>
        <w:rPr>
          <w:rFonts w:ascii="Times New Roman" w:hAnsi="Times New Roman"/>
          <w:sz w:val="28"/>
        </w:rPr>
      </w:pPr>
      <w:r>
        <w:rPr>
          <w:rFonts w:ascii="Times New Roman" w:hAnsi="Times New Roman"/>
          <w:sz w:val="28"/>
        </w:rPr>
        <w:t>Какие факторы среды наиболее часто приводят к падениям?</w:t>
      </w:r>
    </w:p>
    <w:p w:rsidR="00E04BF1" w:rsidRDefault="00E04BF1" w:rsidP="00E04BF1">
      <w:pPr>
        <w:pStyle w:val="a3"/>
        <w:numPr>
          <w:ilvl w:val="0"/>
          <w:numId w:val="7"/>
        </w:numPr>
        <w:spacing w:line="360" w:lineRule="auto"/>
        <w:jc w:val="both"/>
        <w:rPr>
          <w:rFonts w:ascii="Times New Roman" w:hAnsi="Times New Roman"/>
          <w:sz w:val="28"/>
        </w:rPr>
      </w:pPr>
      <w:r>
        <w:rPr>
          <w:rFonts w:ascii="Times New Roman" w:hAnsi="Times New Roman"/>
          <w:sz w:val="28"/>
        </w:rPr>
        <w:t>Какие организационные причины падений (в лечебно-профилактических учреждениях) Вы знаете?</w:t>
      </w:r>
    </w:p>
    <w:p w:rsidR="00E04BF1" w:rsidRDefault="00E04BF1" w:rsidP="00E04BF1">
      <w:pPr>
        <w:pStyle w:val="a3"/>
        <w:spacing w:line="360" w:lineRule="auto"/>
        <w:ind w:left="1287"/>
        <w:jc w:val="both"/>
        <w:rPr>
          <w:rFonts w:ascii="Times New Roman" w:hAnsi="Times New Roman"/>
          <w:sz w:val="28"/>
        </w:rPr>
      </w:pPr>
    </w:p>
    <w:p w:rsidR="00E04BF1" w:rsidRDefault="00E04BF1" w:rsidP="00E04BF1">
      <w:pPr>
        <w:pStyle w:val="a3"/>
        <w:spacing w:line="360" w:lineRule="auto"/>
        <w:ind w:left="1287"/>
        <w:jc w:val="center"/>
        <w:rPr>
          <w:rFonts w:ascii="Times New Roman" w:hAnsi="Times New Roman"/>
          <w:b/>
          <w:sz w:val="28"/>
        </w:rPr>
      </w:pPr>
      <w:r>
        <w:rPr>
          <w:rFonts w:ascii="Times New Roman" w:hAnsi="Times New Roman"/>
          <w:b/>
          <w:sz w:val="28"/>
        </w:rPr>
        <w:t>Саркопения как причина падений</w:t>
      </w:r>
    </w:p>
    <w:p w:rsidR="00E04BF1" w:rsidRPr="007F5065" w:rsidRDefault="00E04BF1" w:rsidP="00E04BF1">
      <w:pPr>
        <w:spacing w:line="360" w:lineRule="auto"/>
        <w:ind w:firstLine="567"/>
        <w:jc w:val="both"/>
        <w:rPr>
          <w:rFonts w:ascii="Times New Roman" w:hAnsi="Times New Roman"/>
          <w:sz w:val="28"/>
        </w:rPr>
      </w:pPr>
      <w:r w:rsidRPr="007F5065">
        <w:rPr>
          <w:rFonts w:ascii="Times New Roman" w:hAnsi="Times New Roman"/>
          <w:sz w:val="28"/>
        </w:rPr>
        <w:t xml:space="preserve">Саркопения – это обусловленное возрастом дегенеративно-атрофическое изменение мышечной ткани, которое не используется для описания специфического миопатического синдрома, который возникает на фоне таких заболеваний как сепсис, ВИЧ-инфекция, онкологическая патология, хроническая почечная недостаточность, группа хронических обструктивных болезней легких. Вместе с тем, в настоящее время известно, что патологические механизмы саркопении и вторичного миопатического синдрома сходны и обусловлены экспрессией одних групп генов. </w:t>
      </w:r>
    </w:p>
    <w:p w:rsidR="00E04BF1" w:rsidRPr="007F5065" w:rsidRDefault="00E04BF1" w:rsidP="00E04BF1">
      <w:pPr>
        <w:spacing w:line="360" w:lineRule="auto"/>
        <w:ind w:firstLine="567"/>
        <w:jc w:val="both"/>
        <w:rPr>
          <w:rFonts w:ascii="Times New Roman" w:hAnsi="Times New Roman"/>
          <w:sz w:val="28"/>
        </w:rPr>
      </w:pPr>
      <w:r w:rsidRPr="007F5065">
        <w:rPr>
          <w:rFonts w:ascii="Times New Roman" w:hAnsi="Times New Roman"/>
          <w:sz w:val="28"/>
        </w:rPr>
        <w:t xml:space="preserve">Возрастная и </w:t>
      </w:r>
      <w:proofErr w:type="spellStart"/>
      <w:r w:rsidRPr="007F5065">
        <w:rPr>
          <w:rFonts w:ascii="Times New Roman" w:hAnsi="Times New Roman"/>
          <w:sz w:val="28"/>
        </w:rPr>
        <w:t>гендерная</w:t>
      </w:r>
      <w:proofErr w:type="spellEnd"/>
      <w:r w:rsidRPr="007F5065">
        <w:rPr>
          <w:rFonts w:ascii="Times New Roman" w:hAnsi="Times New Roman"/>
          <w:sz w:val="28"/>
        </w:rPr>
        <w:t xml:space="preserve"> динамика мышечной массы и силы</w:t>
      </w:r>
      <w:r>
        <w:rPr>
          <w:rFonts w:ascii="Times New Roman" w:hAnsi="Times New Roman"/>
          <w:sz w:val="28"/>
        </w:rPr>
        <w:t xml:space="preserve">. </w:t>
      </w:r>
      <w:r w:rsidRPr="007F5065">
        <w:rPr>
          <w:rFonts w:ascii="Times New Roman" w:hAnsi="Times New Roman"/>
          <w:sz w:val="28"/>
        </w:rPr>
        <w:t xml:space="preserve">Пик мышечной массы в норме приходится на возраст 25 лет, к 50 годам мышечная масса уменьшается на 10%, к 80 годам – на 30%. </w:t>
      </w:r>
    </w:p>
    <w:p w:rsidR="00E04BF1" w:rsidRPr="007F5065" w:rsidRDefault="00E04BF1" w:rsidP="00E04BF1">
      <w:pPr>
        <w:spacing w:line="360" w:lineRule="auto"/>
        <w:ind w:firstLine="567"/>
        <w:jc w:val="both"/>
        <w:rPr>
          <w:rFonts w:ascii="Times New Roman" w:hAnsi="Times New Roman"/>
          <w:sz w:val="28"/>
        </w:rPr>
      </w:pPr>
      <w:r w:rsidRPr="007F5065">
        <w:rPr>
          <w:rFonts w:ascii="Times New Roman" w:hAnsi="Times New Roman"/>
          <w:sz w:val="28"/>
        </w:rPr>
        <w:t xml:space="preserve"> Для мужчин характерна большая выраженность саркопении, что объясняется большим снижением андрогенного фона с его мощным анаболическим эффектом. Снижение силы мышечной мускулатуры является одним из явных маркеров старения. В качестве эталонной используется определение мышечной силы четырехглавой мышцы бедра, которая снижается в возрасте 80 лет на 20 – 40% по сравнению с лицами </w:t>
      </w:r>
      <w:r w:rsidRPr="007F5065">
        <w:rPr>
          <w:rFonts w:ascii="Times New Roman" w:hAnsi="Times New Roman"/>
          <w:sz w:val="28"/>
        </w:rPr>
        <w:lastRenderedPageBreak/>
        <w:t xml:space="preserve">25-летнего возраста. В электрофизиологических исследованиях показано, что общее количество функционирующих моторных единиц в проксимальных и дистальных отделах конечностей в возрасте 80 лет снижается не менее чем на 50%, причем эти изменения сочетаются с возрастным снижением количества клеток передних рогов спинного мозга. Прогрессивное снижение количества мотонейронов передних рогов начинается в возрасте 70 лет. </w:t>
      </w:r>
    </w:p>
    <w:p w:rsidR="00E04BF1" w:rsidRPr="007F5065" w:rsidRDefault="00E04BF1" w:rsidP="00E04BF1">
      <w:pPr>
        <w:spacing w:line="360" w:lineRule="auto"/>
        <w:ind w:firstLine="567"/>
        <w:jc w:val="both"/>
        <w:rPr>
          <w:rFonts w:ascii="Times New Roman" w:hAnsi="Times New Roman"/>
          <w:sz w:val="28"/>
        </w:rPr>
      </w:pPr>
      <w:r w:rsidRPr="007F5065">
        <w:rPr>
          <w:rFonts w:ascii="Times New Roman" w:hAnsi="Times New Roman"/>
          <w:sz w:val="28"/>
        </w:rPr>
        <w:t xml:space="preserve"> Известно, что у мужчин и женщин относительное снижение мышечной силы одинаково, но ввиду большей исходной силы у мужчин абсолютная ее потеря была более выраженной. </w:t>
      </w:r>
    </w:p>
    <w:p w:rsidR="00E04BF1" w:rsidRPr="007F5065" w:rsidRDefault="00E04BF1" w:rsidP="00E04BF1">
      <w:pPr>
        <w:spacing w:line="360" w:lineRule="auto"/>
        <w:ind w:firstLine="567"/>
        <w:jc w:val="both"/>
        <w:rPr>
          <w:rFonts w:ascii="Times New Roman" w:hAnsi="Times New Roman"/>
          <w:sz w:val="28"/>
        </w:rPr>
      </w:pPr>
      <w:r w:rsidRPr="007F5065">
        <w:rPr>
          <w:rFonts w:ascii="Times New Roman" w:hAnsi="Times New Roman"/>
          <w:sz w:val="28"/>
        </w:rPr>
        <w:t>Патогенез саркопении</w:t>
      </w:r>
      <w:r>
        <w:rPr>
          <w:rFonts w:ascii="Times New Roman" w:hAnsi="Times New Roman"/>
          <w:sz w:val="28"/>
        </w:rPr>
        <w:t xml:space="preserve">. </w:t>
      </w:r>
      <w:r w:rsidRPr="007F5065">
        <w:rPr>
          <w:rFonts w:ascii="Times New Roman" w:hAnsi="Times New Roman"/>
          <w:sz w:val="28"/>
        </w:rPr>
        <w:t xml:space="preserve">Патогенез саркопении в настоящее время с четырех позиций: алиментарные факторы; возрастные изменения гормонального фона; изменение функции мышечной ткани как белкового депо; снижение способности мышечной ткани к регенерации. </w:t>
      </w:r>
    </w:p>
    <w:p w:rsidR="00E04BF1" w:rsidRPr="007F5065" w:rsidRDefault="00E04BF1" w:rsidP="00E04BF1">
      <w:pPr>
        <w:spacing w:line="360" w:lineRule="auto"/>
        <w:ind w:firstLine="567"/>
        <w:jc w:val="both"/>
        <w:rPr>
          <w:rFonts w:ascii="Times New Roman" w:hAnsi="Times New Roman"/>
          <w:sz w:val="28"/>
        </w:rPr>
      </w:pPr>
      <w:r w:rsidRPr="007F5065">
        <w:rPr>
          <w:rFonts w:ascii="Times New Roman" w:hAnsi="Times New Roman"/>
          <w:sz w:val="28"/>
        </w:rPr>
        <w:t xml:space="preserve">Саркопения как патология алиментарного генеза. В силу ряда физиологических особенностей пожилого организма (гиперлептинемия, нарушения моторики желудочно-кишечного тракта и пр.) в возрасте старше 60 лет формируется прогрессирующий феномен быстрого насыщения, в результате которого снижается потребление белка. Считается, что оптимальное количество потребляемого белка должно составлять 0,8 г/кг/день, но не менее 15% людей в возрасте старше 60 лет потребляют менее 75% от рекомендованного значения суточного количества белка. Обсуждается также роль ухудшения качества питания у пожилых лиц, что приводит к снижению поступления веществ, необходимых для обеспечения мышц, например, креатина. </w:t>
      </w:r>
    </w:p>
    <w:p w:rsidR="00E04BF1" w:rsidRPr="007F5065" w:rsidRDefault="00E04BF1" w:rsidP="00E04BF1">
      <w:pPr>
        <w:spacing w:line="360" w:lineRule="auto"/>
        <w:ind w:firstLine="567"/>
        <w:jc w:val="both"/>
        <w:rPr>
          <w:rFonts w:ascii="Times New Roman" w:hAnsi="Times New Roman"/>
          <w:sz w:val="28"/>
        </w:rPr>
      </w:pPr>
      <w:r w:rsidRPr="007F5065">
        <w:rPr>
          <w:rFonts w:ascii="Times New Roman" w:hAnsi="Times New Roman"/>
          <w:sz w:val="28"/>
        </w:rPr>
        <w:t xml:space="preserve">Возрастные изменения гормонального фона. В снижении мышечной массы большое значение придается снижению уровня соматотропного </w:t>
      </w:r>
      <w:r w:rsidRPr="007F5065">
        <w:rPr>
          <w:rFonts w:ascii="Times New Roman" w:hAnsi="Times New Roman"/>
          <w:sz w:val="28"/>
        </w:rPr>
        <w:lastRenderedPageBreak/>
        <w:t xml:space="preserve">гормона, </w:t>
      </w:r>
      <w:proofErr w:type="spellStart"/>
      <w:r w:rsidRPr="007F5065">
        <w:rPr>
          <w:rFonts w:ascii="Times New Roman" w:hAnsi="Times New Roman"/>
          <w:sz w:val="28"/>
        </w:rPr>
        <w:t>соматомедина-С</w:t>
      </w:r>
      <w:proofErr w:type="spellEnd"/>
      <w:r w:rsidRPr="007F5065">
        <w:rPr>
          <w:rFonts w:ascii="Times New Roman" w:hAnsi="Times New Roman"/>
          <w:sz w:val="28"/>
        </w:rPr>
        <w:t xml:space="preserve">, эстрогенов и тестостерона. Кроме того доказано, что процессы возрастной мышечной атрофии сопряжены с развитием ассоциированного с возрастом </w:t>
      </w:r>
      <w:proofErr w:type="spellStart"/>
      <w:r w:rsidRPr="007F5065">
        <w:rPr>
          <w:rFonts w:ascii="Times New Roman" w:hAnsi="Times New Roman"/>
          <w:sz w:val="28"/>
        </w:rPr>
        <w:t>провоспалительного</w:t>
      </w:r>
      <w:proofErr w:type="spellEnd"/>
      <w:r w:rsidRPr="007F5065">
        <w:rPr>
          <w:rFonts w:ascii="Times New Roman" w:hAnsi="Times New Roman"/>
          <w:sz w:val="28"/>
        </w:rPr>
        <w:t xml:space="preserve"> статуса (особенно за счет интерлейкинов 1 и 6), повышением продукции </w:t>
      </w:r>
      <w:proofErr w:type="spellStart"/>
      <w:proofErr w:type="gramStart"/>
      <w:r w:rsidRPr="007F5065">
        <w:rPr>
          <w:rFonts w:ascii="Times New Roman" w:hAnsi="Times New Roman"/>
          <w:sz w:val="28"/>
        </w:rPr>
        <w:t>С-воспалительного</w:t>
      </w:r>
      <w:proofErr w:type="spellEnd"/>
      <w:proofErr w:type="gramEnd"/>
      <w:r w:rsidRPr="007F5065">
        <w:rPr>
          <w:rFonts w:ascii="Times New Roman" w:hAnsi="Times New Roman"/>
          <w:sz w:val="28"/>
        </w:rPr>
        <w:t xml:space="preserve"> белка. </w:t>
      </w:r>
    </w:p>
    <w:p w:rsidR="00E04BF1" w:rsidRPr="007F5065" w:rsidRDefault="00E04BF1" w:rsidP="00E04BF1">
      <w:pPr>
        <w:spacing w:line="360" w:lineRule="auto"/>
        <w:ind w:firstLine="567"/>
        <w:jc w:val="both"/>
        <w:rPr>
          <w:rFonts w:ascii="Times New Roman" w:hAnsi="Times New Roman"/>
          <w:sz w:val="28"/>
        </w:rPr>
      </w:pPr>
      <w:r w:rsidRPr="007F5065">
        <w:rPr>
          <w:rFonts w:ascii="Times New Roman" w:hAnsi="Times New Roman"/>
          <w:sz w:val="28"/>
        </w:rPr>
        <w:t xml:space="preserve">Изменение функции мышечной ткани как белкового депо. Мышечная ткань является крупнейшим белковым депо организма, причем оно обладает определенной специфичностью, поскольку, только в мышечной ткани содержатся такие системы </w:t>
      </w:r>
      <w:proofErr w:type="spellStart"/>
      <w:r w:rsidRPr="007F5065">
        <w:rPr>
          <w:rFonts w:ascii="Times New Roman" w:hAnsi="Times New Roman"/>
          <w:sz w:val="28"/>
        </w:rPr>
        <w:t>протеолиза</w:t>
      </w:r>
      <w:proofErr w:type="spellEnd"/>
      <w:r w:rsidRPr="007F5065">
        <w:rPr>
          <w:rFonts w:ascii="Times New Roman" w:hAnsi="Times New Roman"/>
          <w:sz w:val="28"/>
        </w:rPr>
        <w:t xml:space="preserve"> как </w:t>
      </w:r>
      <w:proofErr w:type="spellStart"/>
      <w:r w:rsidRPr="007F5065">
        <w:rPr>
          <w:rFonts w:ascii="Times New Roman" w:hAnsi="Times New Roman"/>
          <w:sz w:val="28"/>
        </w:rPr>
        <w:t>убихинин-протеосомная</w:t>
      </w:r>
      <w:proofErr w:type="spellEnd"/>
      <w:r w:rsidRPr="007F5065">
        <w:rPr>
          <w:rFonts w:ascii="Times New Roman" w:hAnsi="Times New Roman"/>
          <w:sz w:val="28"/>
        </w:rPr>
        <w:t xml:space="preserve"> система и каспаза-3, расщепляющая актин и миозин на более мелкие фрагменты. С возрастом, в основном за счет гормональных влияний, происходит нарушение баланса между анаболическими и </w:t>
      </w:r>
      <w:proofErr w:type="spellStart"/>
      <w:r w:rsidRPr="007F5065">
        <w:rPr>
          <w:rFonts w:ascii="Times New Roman" w:hAnsi="Times New Roman"/>
          <w:sz w:val="28"/>
        </w:rPr>
        <w:t>катаболическими</w:t>
      </w:r>
      <w:proofErr w:type="spellEnd"/>
      <w:r w:rsidRPr="007F5065">
        <w:rPr>
          <w:rFonts w:ascii="Times New Roman" w:hAnsi="Times New Roman"/>
          <w:sz w:val="28"/>
        </w:rPr>
        <w:t xml:space="preserve"> процессами. В частности, снижение уровня анаболического гормона </w:t>
      </w:r>
      <w:proofErr w:type="spellStart"/>
      <w:r w:rsidRPr="007F5065">
        <w:rPr>
          <w:rFonts w:ascii="Times New Roman" w:hAnsi="Times New Roman"/>
          <w:sz w:val="28"/>
        </w:rPr>
        <w:t>соматомедина-С</w:t>
      </w:r>
      <w:proofErr w:type="spellEnd"/>
      <w:r w:rsidRPr="007F5065">
        <w:rPr>
          <w:rFonts w:ascii="Times New Roman" w:hAnsi="Times New Roman"/>
          <w:sz w:val="28"/>
        </w:rPr>
        <w:t xml:space="preserve">, тестостерона подавляет анаболизм с одновременной активацией </w:t>
      </w:r>
      <w:proofErr w:type="spellStart"/>
      <w:r w:rsidRPr="007F5065">
        <w:rPr>
          <w:rFonts w:ascii="Times New Roman" w:hAnsi="Times New Roman"/>
          <w:sz w:val="28"/>
        </w:rPr>
        <w:t>катаболических</w:t>
      </w:r>
      <w:proofErr w:type="spellEnd"/>
      <w:r w:rsidRPr="007F5065">
        <w:rPr>
          <w:rFonts w:ascii="Times New Roman" w:hAnsi="Times New Roman"/>
          <w:sz w:val="28"/>
        </w:rPr>
        <w:t xml:space="preserve"> путей гомеостаза. Любопытно отметить, что скелетная мускулатура является органом продукции </w:t>
      </w:r>
      <w:proofErr w:type="spellStart"/>
      <w:r w:rsidRPr="007F5065">
        <w:rPr>
          <w:rFonts w:ascii="Times New Roman" w:hAnsi="Times New Roman"/>
          <w:sz w:val="28"/>
        </w:rPr>
        <w:t>соматомедина-С</w:t>
      </w:r>
      <w:proofErr w:type="spellEnd"/>
      <w:r w:rsidRPr="007F5065">
        <w:rPr>
          <w:rFonts w:ascii="Times New Roman" w:hAnsi="Times New Roman"/>
          <w:sz w:val="28"/>
        </w:rPr>
        <w:t xml:space="preserve">, причем его системный уровень зависит от уровня физической активности. Чем выше уровень физической активности, тем выше уровень </w:t>
      </w:r>
      <w:proofErr w:type="spellStart"/>
      <w:r w:rsidRPr="007F5065">
        <w:rPr>
          <w:rFonts w:ascii="Times New Roman" w:hAnsi="Times New Roman"/>
          <w:sz w:val="28"/>
        </w:rPr>
        <w:t>соматомедина-С</w:t>
      </w:r>
      <w:proofErr w:type="spellEnd"/>
      <w:r w:rsidRPr="007F5065">
        <w:rPr>
          <w:rFonts w:ascii="Times New Roman" w:hAnsi="Times New Roman"/>
          <w:sz w:val="28"/>
        </w:rPr>
        <w:t xml:space="preserve">. Обсуждается также роль физической активности в продукции </w:t>
      </w:r>
      <w:proofErr w:type="spellStart"/>
      <w:r w:rsidRPr="007F5065">
        <w:rPr>
          <w:rFonts w:ascii="Times New Roman" w:hAnsi="Times New Roman"/>
          <w:sz w:val="28"/>
        </w:rPr>
        <w:t>механо-ростового</w:t>
      </w:r>
      <w:proofErr w:type="spellEnd"/>
      <w:r w:rsidRPr="007F5065">
        <w:rPr>
          <w:rFonts w:ascii="Times New Roman" w:hAnsi="Times New Roman"/>
          <w:sz w:val="28"/>
        </w:rPr>
        <w:t xml:space="preserve"> фактора, который необходим для активации стволовых (</w:t>
      </w:r>
      <w:proofErr w:type="spellStart"/>
      <w:r w:rsidRPr="007F5065">
        <w:rPr>
          <w:rFonts w:ascii="Times New Roman" w:hAnsi="Times New Roman"/>
          <w:sz w:val="28"/>
        </w:rPr>
        <w:t>сателлитных</w:t>
      </w:r>
      <w:proofErr w:type="spellEnd"/>
      <w:r w:rsidRPr="007F5065">
        <w:rPr>
          <w:rFonts w:ascii="Times New Roman" w:hAnsi="Times New Roman"/>
          <w:sz w:val="28"/>
        </w:rPr>
        <w:t xml:space="preserve">) клеток мышечной ткани, обеспечивающих ее объем. </w:t>
      </w:r>
    </w:p>
    <w:p w:rsidR="00E04BF1" w:rsidRPr="007F5065" w:rsidRDefault="00E04BF1" w:rsidP="00E04BF1">
      <w:pPr>
        <w:spacing w:line="360" w:lineRule="auto"/>
        <w:ind w:firstLine="567"/>
        <w:jc w:val="both"/>
        <w:rPr>
          <w:rFonts w:ascii="Times New Roman" w:hAnsi="Times New Roman"/>
          <w:sz w:val="28"/>
        </w:rPr>
      </w:pPr>
      <w:r w:rsidRPr="007F5065">
        <w:rPr>
          <w:rFonts w:ascii="Times New Roman" w:hAnsi="Times New Roman"/>
          <w:sz w:val="28"/>
        </w:rPr>
        <w:t>Снижение способности мышечной ткани к регенерации. В пожилом возрасте происходит нарушение процессов гиперплазии, то есть формирования нового мышечного волокна. Дело в том, что в молодом и среднем возрасте под влиянием физической нагрузки на мышечную ткань происходит формирование микротравмы. В область микротравмы мигрируют стволовые (</w:t>
      </w:r>
      <w:proofErr w:type="spellStart"/>
      <w:r w:rsidRPr="007F5065">
        <w:rPr>
          <w:rFonts w:ascii="Times New Roman" w:hAnsi="Times New Roman"/>
          <w:sz w:val="28"/>
        </w:rPr>
        <w:t>сателлитные</w:t>
      </w:r>
      <w:proofErr w:type="spellEnd"/>
      <w:r w:rsidRPr="007F5065">
        <w:rPr>
          <w:rFonts w:ascii="Times New Roman" w:hAnsi="Times New Roman"/>
          <w:sz w:val="28"/>
        </w:rPr>
        <w:t xml:space="preserve">) клетки, которые приходят в активное </w:t>
      </w:r>
      <w:r w:rsidRPr="007F5065">
        <w:rPr>
          <w:rFonts w:ascii="Times New Roman" w:hAnsi="Times New Roman"/>
          <w:sz w:val="28"/>
        </w:rPr>
        <w:lastRenderedPageBreak/>
        <w:t xml:space="preserve">состояние и начинают продуцировать разнообразные </w:t>
      </w:r>
      <w:proofErr w:type="spellStart"/>
      <w:r w:rsidRPr="007F5065">
        <w:rPr>
          <w:rFonts w:ascii="Times New Roman" w:hAnsi="Times New Roman"/>
          <w:sz w:val="28"/>
        </w:rPr>
        <w:t>миогенные</w:t>
      </w:r>
      <w:proofErr w:type="spellEnd"/>
      <w:r w:rsidRPr="007F5065">
        <w:rPr>
          <w:rFonts w:ascii="Times New Roman" w:hAnsi="Times New Roman"/>
          <w:sz w:val="28"/>
        </w:rPr>
        <w:t xml:space="preserve"> факторы, что приводит к слиянию имеющихся мышечных волокон и стволовых клеток с формированием нового, увеличенного в объеме и обладающего большей силой, мышечного волокна (гиперплазия). Таким образом, в пожилом возрасте по неустановленным пока причинам происходит прерывание </w:t>
      </w:r>
      <w:proofErr w:type="spellStart"/>
      <w:r w:rsidRPr="007F5065">
        <w:rPr>
          <w:rFonts w:ascii="Times New Roman" w:hAnsi="Times New Roman"/>
          <w:sz w:val="28"/>
        </w:rPr>
        <w:t>саногенного</w:t>
      </w:r>
      <w:proofErr w:type="spellEnd"/>
      <w:r w:rsidRPr="007F5065">
        <w:rPr>
          <w:rFonts w:ascii="Times New Roman" w:hAnsi="Times New Roman"/>
          <w:sz w:val="28"/>
        </w:rPr>
        <w:t xml:space="preserve"> пути увеличения силы и объема мышц под влиянием физической активности и снижается, таким образом, способность мышечной ткани к гипертрофическим процессам. </w:t>
      </w:r>
    </w:p>
    <w:p w:rsidR="00E04BF1" w:rsidRPr="007F5065" w:rsidRDefault="00E04BF1" w:rsidP="00E04BF1">
      <w:pPr>
        <w:spacing w:line="360" w:lineRule="auto"/>
        <w:ind w:firstLine="567"/>
        <w:jc w:val="both"/>
        <w:rPr>
          <w:rFonts w:ascii="Times New Roman" w:hAnsi="Times New Roman"/>
          <w:sz w:val="28"/>
        </w:rPr>
      </w:pPr>
      <w:r w:rsidRPr="007F5065">
        <w:rPr>
          <w:rFonts w:ascii="Times New Roman" w:hAnsi="Times New Roman"/>
          <w:sz w:val="28"/>
        </w:rPr>
        <w:t>Патоморфология саркопении</w:t>
      </w:r>
      <w:r>
        <w:rPr>
          <w:rFonts w:ascii="Times New Roman" w:hAnsi="Times New Roman"/>
          <w:sz w:val="28"/>
        </w:rPr>
        <w:t xml:space="preserve">. </w:t>
      </w:r>
      <w:r w:rsidRPr="007F5065">
        <w:rPr>
          <w:rFonts w:ascii="Times New Roman" w:hAnsi="Times New Roman"/>
          <w:sz w:val="28"/>
        </w:rPr>
        <w:t xml:space="preserve">При гистологическом исследовании выявляются типичные явления дегенерационной атрофии мышечных волокон, которые напоминают по характеру гистологической картины поздние изменения при полиомиелите. Наблюдается атрофия миоцитов, снижается количество нейромускулярных единиц, двигательных мышечных волокон второго типа, которые являются волокнами быстрого сокращения и обеспечивают, прежде всего, быстрые действия человека (бег, например). </w:t>
      </w:r>
    </w:p>
    <w:p w:rsidR="00E04BF1" w:rsidRPr="007F5065" w:rsidRDefault="00E04BF1" w:rsidP="00E04BF1">
      <w:pPr>
        <w:spacing w:line="360" w:lineRule="auto"/>
        <w:ind w:firstLine="567"/>
        <w:jc w:val="both"/>
        <w:rPr>
          <w:rFonts w:ascii="Times New Roman" w:hAnsi="Times New Roman"/>
          <w:sz w:val="28"/>
        </w:rPr>
      </w:pPr>
      <w:r w:rsidRPr="007F5065">
        <w:rPr>
          <w:rFonts w:ascii="Times New Roman" w:hAnsi="Times New Roman"/>
          <w:sz w:val="28"/>
        </w:rPr>
        <w:t>Диагностика саркопении</w:t>
      </w:r>
      <w:r>
        <w:rPr>
          <w:rFonts w:ascii="Times New Roman" w:hAnsi="Times New Roman"/>
          <w:sz w:val="28"/>
        </w:rPr>
        <w:t xml:space="preserve">. </w:t>
      </w:r>
      <w:r w:rsidRPr="007F5065">
        <w:rPr>
          <w:rFonts w:ascii="Times New Roman" w:hAnsi="Times New Roman"/>
          <w:sz w:val="28"/>
        </w:rPr>
        <w:t xml:space="preserve">Саркопения у пожилых и старых людей диагностируется при снижении на две единицы индекса </w:t>
      </w:r>
      <w:proofErr w:type="spellStart"/>
      <w:r w:rsidRPr="007F5065">
        <w:rPr>
          <w:rFonts w:ascii="Times New Roman" w:hAnsi="Times New Roman"/>
          <w:sz w:val="28"/>
        </w:rPr>
        <w:t>нежировой</w:t>
      </w:r>
      <w:proofErr w:type="spellEnd"/>
      <w:r w:rsidRPr="007F5065">
        <w:rPr>
          <w:rFonts w:ascii="Times New Roman" w:hAnsi="Times New Roman"/>
          <w:sz w:val="28"/>
        </w:rPr>
        <w:t xml:space="preserve"> массы мягких тканей конечностей по сравнению с молодыми людьми. </w:t>
      </w:r>
    </w:p>
    <w:p w:rsidR="00E04BF1" w:rsidRPr="007F5065" w:rsidRDefault="00E04BF1" w:rsidP="00E04BF1">
      <w:pPr>
        <w:spacing w:line="360" w:lineRule="auto"/>
        <w:ind w:firstLine="567"/>
        <w:jc w:val="both"/>
        <w:rPr>
          <w:rFonts w:ascii="Times New Roman" w:hAnsi="Times New Roman"/>
          <w:sz w:val="28"/>
        </w:rPr>
      </w:pPr>
      <w:r w:rsidRPr="007F5065">
        <w:rPr>
          <w:rFonts w:ascii="Times New Roman" w:hAnsi="Times New Roman"/>
          <w:sz w:val="28"/>
        </w:rPr>
        <w:t xml:space="preserve"> Индекс </w:t>
      </w:r>
      <w:proofErr w:type="spellStart"/>
      <w:r w:rsidRPr="007F5065">
        <w:rPr>
          <w:rFonts w:ascii="Times New Roman" w:hAnsi="Times New Roman"/>
          <w:sz w:val="28"/>
        </w:rPr>
        <w:t>нежировой</w:t>
      </w:r>
      <w:proofErr w:type="spellEnd"/>
      <w:r w:rsidRPr="007F5065">
        <w:rPr>
          <w:rFonts w:ascii="Times New Roman" w:hAnsi="Times New Roman"/>
          <w:sz w:val="28"/>
        </w:rPr>
        <w:t xml:space="preserve"> массы мягких тканей конечностей рассчитывается путем деления веса (в килограммах) </w:t>
      </w:r>
      <w:proofErr w:type="spellStart"/>
      <w:r w:rsidRPr="007F5065">
        <w:rPr>
          <w:rFonts w:ascii="Times New Roman" w:hAnsi="Times New Roman"/>
          <w:sz w:val="28"/>
        </w:rPr>
        <w:t>нежировой</w:t>
      </w:r>
      <w:proofErr w:type="spellEnd"/>
      <w:r w:rsidRPr="007F5065">
        <w:rPr>
          <w:rFonts w:ascii="Times New Roman" w:hAnsi="Times New Roman"/>
          <w:sz w:val="28"/>
        </w:rPr>
        <w:t xml:space="preserve"> массы мягких тканей (определяется методом двойной рентгеновской </w:t>
      </w:r>
      <w:proofErr w:type="spellStart"/>
      <w:r w:rsidRPr="007F5065">
        <w:rPr>
          <w:rFonts w:ascii="Times New Roman" w:hAnsi="Times New Roman"/>
          <w:sz w:val="28"/>
        </w:rPr>
        <w:t>абсорбциометрии</w:t>
      </w:r>
      <w:proofErr w:type="spellEnd"/>
      <w:r w:rsidRPr="007F5065">
        <w:rPr>
          <w:rFonts w:ascii="Times New Roman" w:hAnsi="Times New Roman"/>
          <w:sz w:val="28"/>
        </w:rPr>
        <w:t xml:space="preserve">) на квадрат роста пациента (в метрах). </w:t>
      </w:r>
    </w:p>
    <w:p w:rsidR="00E04BF1" w:rsidRPr="007F5065" w:rsidRDefault="00E04BF1" w:rsidP="00E04BF1">
      <w:pPr>
        <w:spacing w:line="360" w:lineRule="auto"/>
        <w:ind w:firstLine="567"/>
        <w:jc w:val="both"/>
        <w:rPr>
          <w:rFonts w:ascii="Times New Roman" w:hAnsi="Times New Roman"/>
          <w:sz w:val="28"/>
        </w:rPr>
      </w:pPr>
      <w:r w:rsidRPr="007F5065">
        <w:rPr>
          <w:rFonts w:ascii="Times New Roman" w:hAnsi="Times New Roman"/>
          <w:sz w:val="28"/>
        </w:rPr>
        <w:t>Клиническая картина</w:t>
      </w:r>
      <w:r>
        <w:rPr>
          <w:rFonts w:ascii="Times New Roman" w:hAnsi="Times New Roman"/>
          <w:sz w:val="28"/>
        </w:rPr>
        <w:t xml:space="preserve">. </w:t>
      </w:r>
      <w:r w:rsidRPr="007F5065">
        <w:rPr>
          <w:rFonts w:ascii="Times New Roman" w:hAnsi="Times New Roman"/>
          <w:sz w:val="28"/>
        </w:rPr>
        <w:t xml:space="preserve">Характеризуется снижением мышечной объема и силы. Клиническая значимость саркопении подчеркивается увеличением у страдающих ею пожилых людей частоты падений, увеличением зависимости от посторонней помощи (например, требуется постоянная </w:t>
      </w:r>
      <w:r w:rsidRPr="007F5065">
        <w:rPr>
          <w:rFonts w:ascii="Times New Roman" w:hAnsi="Times New Roman"/>
          <w:sz w:val="28"/>
        </w:rPr>
        <w:lastRenderedPageBreak/>
        <w:t xml:space="preserve">поддержка другого лица при ходьбе), увеличением общего уровня нетрудоспособности. </w:t>
      </w:r>
    </w:p>
    <w:p w:rsidR="00E04BF1" w:rsidRPr="007F5065" w:rsidRDefault="00E04BF1" w:rsidP="00E04BF1">
      <w:pPr>
        <w:spacing w:line="360" w:lineRule="auto"/>
        <w:ind w:firstLine="567"/>
        <w:jc w:val="both"/>
        <w:rPr>
          <w:rFonts w:ascii="Times New Roman" w:hAnsi="Times New Roman"/>
          <w:sz w:val="28"/>
        </w:rPr>
      </w:pPr>
      <w:r w:rsidRPr="007F5065">
        <w:rPr>
          <w:rFonts w:ascii="Times New Roman" w:hAnsi="Times New Roman"/>
          <w:sz w:val="28"/>
        </w:rPr>
        <w:t>Дифференциальная диагностика</w:t>
      </w:r>
      <w:r>
        <w:rPr>
          <w:rFonts w:ascii="Times New Roman" w:hAnsi="Times New Roman"/>
          <w:sz w:val="28"/>
        </w:rPr>
        <w:t xml:space="preserve">. </w:t>
      </w:r>
      <w:r w:rsidRPr="007F5065">
        <w:rPr>
          <w:rFonts w:ascii="Times New Roman" w:hAnsi="Times New Roman"/>
          <w:sz w:val="28"/>
        </w:rPr>
        <w:t xml:space="preserve"> </w:t>
      </w:r>
    </w:p>
    <w:p w:rsidR="00E04BF1" w:rsidRPr="007F5065" w:rsidRDefault="00E04BF1" w:rsidP="00E04BF1">
      <w:pPr>
        <w:spacing w:line="360" w:lineRule="auto"/>
        <w:ind w:firstLine="567"/>
        <w:jc w:val="both"/>
        <w:rPr>
          <w:rFonts w:ascii="Times New Roman" w:hAnsi="Times New Roman"/>
          <w:sz w:val="28"/>
        </w:rPr>
      </w:pPr>
      <w:r w:rsidRPr="007F5065">
        <w:rPr>
          <w:rFonts w:ascii="Times New Roman" w:hAnsi="Times New Roman"/>
          <w:sz w:val="28"/>
        </w:rPr>
        <w:t xml:space="preserve"> 1). Миопатический синдром с лимфомоноцитарной инфильтрацией мышечного волокна, который имеет место при </w:t>
      </w:r>
      <w:proofErr w:type="spellStart"/>
      <w:r w:rsidRPr="007F5065">
        <w:rPr>
          <w:rFonts w:ascii="Times New Roman" w:hAnsi="Times New Roman"/>
          <w:sz w:val="28"/>
        </w:rPr>
        <w:t>полимиозите</w:t>
      </w:r>
      <w:proofErr w:type="spellEnd"/>
      <w:r w:rsidRPr="007F5065">
        <w:rPr>
          <w:rFonts w:ascii="Times New Roman" w:hAnsi="Times New Roman"/>
          <w:sz w:val="28"/>
        </w:rPr>
        <w:t xml:space="preserve">, дерматомиозите; </w:t>
      </w:r>
    </w:p>
    <w:p w:rsidR="00E04BF1" w:rsidRPr="007F5065" w:rsidRDefault="00E04BF1" w:rsidP="00E04BF1">
      <w:pPr>
        <w:spacing w:line="360" w:lineRule="auto"/>
        <w:ind w:firstLine="567"/>
        <w:jc w:val="both"/>
        <w:rPr>
          <w:rFonts w:ascii="Times New Roman" w:hAnsi="Times New Roman"/>
          <w:sz w:val="28"/>
        </w:rPr>
      </w:pPr>
      <w:r w:rsidRPr="007F5065">
        <w:rPr>
          <w:rFonts w:ascii="Times New Roman" w:hAnsi="Times New Roman"/>
          <w:sz w:val="28"/>
        </w:rPr>
        <w:t xml:space="preserve"> 2). Эндокринные и метаболические миопатии: </w:t>
      </w:r>
      <w:proofErr w:type="spellStart"/>
      <w:r w:rsidRPr="007F5065">
        <w:rPr>
          <w:rFonts w:ascii="Times New Roman" w:hAnsi="Times New Roman"/>
          <w:sz w:val="28"/>
        </w:rPr>
        <w:t>гипертироидная</w:t>
      </w:r>
      <w:proofErr w:type="spellEnd"/>
      <w:r w:rsidRPr="007F5065">
        <w:rPr>
          <w:rFonts w:ascii="Times New Roman" w:hAnsi="Times New Roman"/>
          <w:sz w:val="28"/>
        </w:rPr>
        <w:t xml:space="preserve"> миопатия, </w:t>
      </w:r>
      <w:proofErr w:type="spellStart"/>
      <w:r w:rsidRPr="007F5065">
        <w:rPr>
          <w:rFonts w:ascii="Times New Roman" w:hAnsi="Times New Roman"/>
          <w:sz w:val="28"/>
        </w:rPr>
        <w:t>гипотироидная</w:t>
      </w:r>
      <w:proofErr w:type="spellEnd"/>
      <w:r w:rsidRPr="007F5065">
        <w:rPr>
          <w:rFonts w:ascii="Times New Roman" w:hAnsi="Times New Roman"/>
          <w:sz w:val="28"/>
        </w:rPr>
        <w:t xml:space="preserve"> миопатия, недостаток витамина</w:t>
      </w:r>
      <w:proofErr w:type="gramStart"/>
      <w:r w:rsidRPr="007F5065">
        <w:rPr>
          <w:rFonts w:ascii="Times New Roman" w:hAnsi="Times New Roman"/>
          <w:sz w:val="28"/>
        </w:rPr>
        <w:t xml:space="preserve"> Д</w:t>
      </w:r>
      <w:proofErr w:type="gramEnd"/>
      <w:r w:rsidRPr="007F5065">
        <w:rPr>
          <w:rFonts w:ascii="Times New Roman" w:hAnsi="Times New Roman"/>
          <w:sz w:val="28"/>
        </w:rPr>
        <w:t xml:space="preserve">, </w:t>
      </w:r>
      <w:proofErr w:type="spellStart"/>
      <w:r w:rsidRPr="007F5065">
        <w:rPr>
          <w:rFonts w:ascii="Times New Roman" w:hAnsi="Times New Roman"/>
          <w:sz w:val="28"/>
        </w:rPr>
        <w:t>гиперальдостеронизм</w:t>
      </w:r>
      <w:proofErr w:type="spellEnd"/>
      <w:r w:rsidRPr="007F5065">
        <w:rPr>
          <w:rFonts w:ascii="Times New Roman" w:hAnsi="Times New Roman"/>
          <w:sz w:val="28"/>
        </w:rPr>
        <w:t xml:space="preserve"> с явлениями </w:t>
      </w:r>
      <w:proofErr w:type="spellStart"/>
      <w:r w:rsidRPr="007F5065">
        <w:rPr>
          <w:rFonts w:ascii="Times New Roman" w:hAnsi="Times New Roman"/>
          <w:sz w:val="28"/>
        </w:rPr>
        <w:t>гипокалиемии</w:t>
      </w:r>
      <w:proofErr w:type="spellEnd"/>
      <w:r w:rsidRPr="007F5065">
        <w:rPr>
          <w:rFonts w:ascii="Times New Roman" w:hAnsi="Times New Roman"/>
          <w:sz w:val="28"/>
        </w:rPr>
        <w:t xml:space="preserve">, </w:t>
      </w:r>
      <w:proofErr w:type="spellStart"/>
      <w:r w:rsidRPr="007F5065">
        <w:rPr>
          <w:rFonts w:ascii="Times New Roman" w:hAnsi="Times New Roman"/>
          <w:sz w:val="28"/>
        </w:rPr>
        <w:t>гипопаротироз</w:t>
      </w:r>
      <w:proofErr w:type="spellEnd"/>
      <w:r w:rsidRPr="007F5065">
        <w:rPr>
          <w:rFonts w:ascii="Times New Roman" w:hAnsi="Times New Roman"/>
          <w:sz w:val="28"/>
        </w:rPr>
        <w:t xml:space="preserve"> со снижением содержания кальция; </w:t>
      </w:r>
    </w:p>
    <w:p w:rsidR="00E04BF1" w:rsidRPr="007F5065" w:rsidRDefault="00E04BF1" w:rsidP="00E04BF1">
      <w:pPr>
        <w:spacing w:line="360" w:lineRule="auto"/>
        <w:ind w:firstLine="567"/>
        <w:jc w:val="both"/>
        <w:rPr>
          <w:rFonts w:ascii="Times New Roman" w:hAnsi="Times New Roman"/>
          <w:sz w:val="28"/>
        </w:rPr>
      </w:pPr>
      <w:r w:rsidRPr="007F5065">
        <w:rPr>
          <w:rFonts w:ascii="Times New Roman" w:hAnsi="Times New Roman"/>
          <w:sz w:val="28"/>
        </w:rPr>
        <w:t xml:space="preserve"> 3). Лекарственная миопатия: ее развитие в пожилом возрасте возможно на фоне приема </w:t>
      </w:r>
      <w:proofErr w:type="spellStart"/>
      <w:r w:rsidRPr="007F5065">
        <w:rPr>
          <w:rFonts w:ascii="Times New Roman" w:hAnsi="Times New Roman"/>
          <w:sz w:val="28"/>
        </w:rPr>
        <w:t>гиполипидемических</w:t>
      </w:r>
      <w:proofErr w:type="spellEnd"/>
      <w:r w:rsidRPr="007F5065">
        <w:rPr>
          <w:rFonts w:ascii="Times New Roman" w:hAnsi="Times New Roman"/>
          <w:sz w:val="28"/>
        </w:rPr>
        <w:t xml:space="preserve"> препаратов (крайняя форма – </w:t>
      </w:r>
      <w:proofErr w:type="spellStart"/>
      <w:r w:rsidRPr="007F5065">
        <w:rPr>
          <w:rFonts w:ascii="Times New Roman" w:hAnsi="Times New Roman"/>
          <w:sz w:val="28"/>
        </w:rPr>
        <w:t>рабдомиолиз</w:t>
      </w:r>
      <w:proofErr w:type="spellEnd"/>
      <w:r w:rsidRPr="007F5065">
        <w:rPr>
          <w:rFonts w:ascii="Times New Roman" w:hAnsi="Times New Roman"/>
          <w:sz w:val="28"/>
        </w:rPr>
        <w:t xml:space="preserve">), мышечная слабость может быть побочным действием </w:t>
      </w:r>
      <w:proofErr w:type="spellStart"/>
      <w:r w:rsidRPr="007F5065">
        <w:rPr>
          <w:rFonts w:ascii="Times New Roman" w:hAnsi="Times New Roman"/>
          <w:sz w:val="28"/>
        </w:rPr>
        <w:t>бета-блокаторов</w:t>
      </w:r>
      <w:proofErr w:type="spellEnd"/>
      <w:r w:rsidRPr="007F5065">
        <w:rPr>
          <w:rFonts w:ascii="Times New Roman" w:hAnsi="Times New Roman"/>
          <w:sz w:val="28"/>
        </w:rPr>
        <w:t xml:space="preserve">; </w:t>
      </w:r>
    </w:p>
    <w:p w:rsidR="00E04BF1" w:rsidRPr="007F5065" w:rsidRDefault="00E04BF1" w:rsidP="00E04BF1">
      <w:pPr>
        <w:spacing w:line="360" w:lineRule="auto"/>
        <w:ind w:firstLine="567"/>
        <w:jc w:val="both"/>
        <w:rPr>
          <w:rFonts w:ascii="Times New Roman" w:hAnsi="Times New Roman"/>
          <w:sz w:val="28"/>
        </w:rPr>
      </w:pPr>
      <w:r w:rsidRPr="007F5065">
        <w:rPr>
          <w:rFonts w:ascii="Times New Roman" w:hAnsi="Times New Roman"/>
          <w:sz w:val="28"/>
        </w:rPr>
        <w:t xml:space="preserve"> 4). Нутритивная миопатия: развивается у длительно лежащих и ослабленных гериатрических больных за счет развития </w:t>
      </w:r>
      <w:proofErr w:type="spellStart"/>
      <w:r w:rsidRPr="007F5065">
        <w:rPr>
          <w:rFonts w:ascii="Times New Roman" w:hAnsi="Times New Roman"/>
          <w:sz w:val="28"/>
        </w:rPr>
        <w:t>синрома</w:t>
      </w:r>
      <w:proofErr w:type="spellEnd"/>
      <w:r w:rsidRPr="007F5065">
        <w:rPr>
          <w:rFonts w:ascii="Times New Roman" w:hAnsi="Times New Roman"/>
          <w:sz w:val="28"/>
        </w:rPr>
        <w:t xml:space="preserve"> </w:t>
      </w:r>
      <w:proofErr w:type="spellStart"/>
      <w:r w:rsidRPr="007F5065">
        <w:rPr>
          <w:rFonts w:ascii="Times New Roman" w:hAnsi="Times New Roman"/>
          <w:sz w:val="28"/>
        </w:rPr>
        <w:t>мальнутриции</w:t>
      </w:r>
      <w:proofErr w:type="spellEnd"/>
      <w:r w:rsidRPr="007F5065">
        <w:rPr>
          <w:rFonts w:ascii="Times New Roman" w:hAnsi="Times New Roman"/>
          <w:sz w:val="28"/>
        </w:rPr>
        <w:t xml:space="preserve"> с дефицитом поступления аминокислот, железа и других микроэлементов, необходимых для нормального функционирования мышечной ткани; </w:t>
      </w:r>
    </w:p>
    <w:p w:rsidR="00E04BF1" w:rsidRPr="007F5065" w:rsidRDefault="00E04BF1" w:rsidP="00E04BF1">
      <w:pPr>
        <w:spacing w:line="360" w:lineRule="auto"/>
        <w:ind w:firstLine="567"/>
        <w:jc w:val="both"/>
        <w:rPr>
          <w:rFonts w:ascii="Times New Roman" w:hAnsi="Times New Roman"/>
          <w:sz w:val="28"/>
        </w:rPr>
      </w:pPr>
      <w:r w:rsidRPr="007F5065">
        <w:rPr>
          <w:rFonts w:ascii="Times New Roman" w:hAnsi="Times New Roman"/>
          <w:sz w:val="28"/>
        </w:rPr>
        <w:t xml:space="preserve"> 5). Токсическая миопатия: развивается при злоупотреблении алкоголем, сочетается с </w:t>
      </w:r>
      <w:proofErr w:type="gramStart"/>
      <w:r w:rsidRPr="007F5065">
        <w:rPr>
          <w:rFonts w:ascii="Times New Roman" w:hAnsi="Times New Roman"/>
          <w:sz w:val="28"/>
        </w:rPr>
        <w:t>периферической</w:t>
      </w:r>
      <w:proofErr w:type="gramEnd"/>
      <w:r w:rsidRPr="007F5065">
        <w:rPr>
          <w:rFonts w:ascii="Times New Roman" w:hAnsi="Times New Roman"/>
          <w:sz w:val="28"/>
        </w:rPr>
        <w:t xml:space="preserve"> </w:t>
      </w:r>
      <w:proofErr w:type="spellStart"/>
      <w:r w:rsidRPr="007F5065">
        <w:rPr>
          <w:rFonts w:ascii="Times New Roman" w:hAnsi="Times New Roman"/>
          <w:sz w:val="28"/>
        </w:rPr>
        <w:t>нейропатией</w:t>
      </w:r>
      <w:proofErr w:type="spellEnd"/>
      <w:r w:rsidRPr="007F5065">
        <w:rPr>
          <w:rFonts w:ascii="Times New Roman" w:hAnsi="Times New Roman"/>
          <w:sz w:val="28"/>
        </w:rPr>
        <w:t xml:space="preserve">; </w:t>
      </w:r>
    </w:p>
    <w:p w:rsidR="00E04BF1" w:rsidRPr="007F5065" w:rsidRDefault="00E04BF1" w:rsidP="00E04BF1">
      <w:pPr>
        <w:spacing w:line="360" w:lineRule="auto"/>
        <w:ind w:firstLine="567"/>
        <w:jc w:val="both"/>
        <w:rPr>
          <w:rFonts w:ascii="Times New Roman" w:hAnsi="Times New Roman"/>
          <w:sz w:val="28"/>
        </w:rPr>
      </w:pPr>
      <w:r w:rsidRPr="007F5065">
        <w:rPr>
          <w:rFonts w:ascii="Times New Roman" w:hAnsi="Times New Roman"/>
          <w:sz w:val="28"/>
        </w:rPr>
        <w:t xml:space="preserve"> 6). </w:t>
      </w:r>
      <w:proofErr w:type="gramStart"/>
      <w:r w:rsidRPr="007F5065">
        <w:rPr>
          <w:rFonts w:ascii="Times New Roman" w:hAnsi="Times New Roman"/>
          <w:sz w:val="28"/>
        </w:rPr>
        <w:t xml:space="preserve">Синдром </w:t>
      </w:r>
      <w:proofErr w:type="spellStart"/>
      <w:r w:rsidRPr="007F5065">
        <w:rPr>
          <w:rFonts w:ascii="Times New Roman" w:hAnsi="Times New Roman"/>
          <w:sz w:val="28"/>
        </w:rPr>
        <w:t>рабдомиолиза</w:t>
      </w:r>
      <w:proofErr w:type="spellEnd"/>
      <w:r w:rsidRPr="007F5065">
        <w:rPr>
          <w:rFonts w:ascii="Times New Roman" w:hAnsi="Times New Roman"/>
          <w:sz w:val="28"/>
        </w:rPr>
        <w:t xml:space="preserve">, который у гериатрических больных развивается чаще всего в следующих случаях: на фоне механической травмы при падении, когда пожилой пациент самостоятельно не может подняться и длительно находится в вынужденной позе, что приводит к острой ишемии дистальных отделов конечностей с некрозом мышц; острая </w:t>
      </w:r>
      <w:r w:rsidRPr="007F5065">
        <w:rPr>
          <w:rFonts w:ascii="Times New Roman" w:hAnsi="Times New Roman"/>
          <w:sz w:val="28"/>
        </w:rPr>
        <w:lastRenderedPageBreak/>
        <w:t>ишемия при длительном фиксированном положении больного; ишемия мышц при туннельных синдромах в сочетании с артериальной гипотензией;</w:t>
      </w:r>
      <w:proofErr w:type="gramEnd"/>
      <w:r w:rsidRPr="007F5065">
        <w:rPr>
          <w:rFonts w:ascii="Times New Roman" w:hAnsi="Times New Roman"/>
          <w:sz w:val="28"/>
        </w:rPr>
        <w:t xml:space="preserve"> побочное действие лекарств (статины); </w:t>
      </w:r>
    </w:p>
    <w:p w:rsidR="00E04BF1" w:rsidRPr="007F5065" w:rsidRDefault="00E04BF1" w:rsidP="00E04BF1">
      <w:pPr>
        <w:spacing w:line="360" w:lineRule="auto"/>
        <w:ind w:firstLine="567"/>
        <w:jc w:val="both"/>
        <w:rPr>
          <w:rFonts w:ascii="Times New Roman" w:hAnsi="Times New Roman"/>
          <w:sz w:val="28"/>
        </w:rPr>
      </w:pPr>
      <w:r w:rsidRPr="007F5065">
        <w:rPr>
          <w:rFonts w:ascii="Times New Roman" w:hAnsi="Times New Roman"/>
          <w:sz w:val="28"/>
        </w:rPr>
        <w:t xml:space="preserve"> 7). Ревматоидный артрит, хроническая ревматическая болезнь. </w:t>
      </w:r>
    </w:p>
    <w:p w:rsidR="00E04BF1" w:rsidRPr="007F5065" w:rsidRDefault="00E04BF1" w:rsidP="00E04BF1">
      <w:pPr>
        <w:spacing w:line="360" w:lineRule="auto"/>
        <w:ind w:firstLine="567"/>
        <w:jc w:val="both"/>
        <w:rPr>
          <w:rFonts w:ascii="Times New Roman" w:hAnsi="Times New Roman"/>
          <w:sz w:val="28"/>
        </w:rPr>
      </w:pPr>
      <w:r w:rsidRPr="007F5065">
        <w:rPr>
          <w:rFonts w:ascii="Times New Roman" w:hAnsi="Times New Roman"/>
          <w:sz w:val="28"/>
        </w:rPr>
        <w:t>Лечение</w:t>
      </w:r>
      <w:r>
        <w:rPr>
          <w:rFonts w:ascii="Times New Roman" w:hAnsi="Times New Roman"/>
          <w:sz w:val="28"/>
        </w:rPr>
        <w:t xml:space="preserve">. </w:t>
      </w:r>
      <w:r w:rsidRPr="007F5065">
        <w:rPr>
          <w:rFonts w:ascii="Times New Roman" w:hAnsi="Times New Roman"/>
          <w:sz w:val="28"/>
        </w:rPr>
        <w:t xml:space="preserve">Обсуждается значимость заместительной терапии анаболическими гормональными препаратами тестостерона; эстрогенами (для женщин), </w:t>
      </w:r>
      <w:proofErr w:type="spellStart"/>
      <w:r w:rsidRPr="007F5065">
        <w:rPr>
          <w:rFonts w:ascii="Times New Roman" w:hAnsi="Times New Roman"/>
          <w:sz w:val="28"/>
        </w:rPr>
        <w:t>соматомедином-С</w:t>
      </w:r>
      <w:proofErr w:type="spellEnd"/>
      <w:r w:rsidRPr="007F5065">
        <w:rPr>
          <w:rFonts w:ascii="Times New Roman" w:hAnsi="Times New Roman"/>
          <w:sz w:val="28"/>
        </w:rPr>
        <w:t xml:space="preserve">. Однако до настоящего времени отсутствуют исследования с высокой степенью доказательности по данному вопросу. </w:t>
      </w:r>
    </w:p>
    <w:p w:rsidR="00E04BF1" w:rsidRDefault="00E04BF1" w:rsidP="00E04BF1">
      <w:pPr>
        <w:spacing w:line="360" w:lineRule="auto"/>
        <w:jc w:val="both"/>
        <w:rPr>
          <w:rFonts w:ascii="Times New Roman" w:hAnsi="Times New Roman"/>
          <w:sz w:val="28"/>
        </w:rPr>
      </w:pPr>
      <w:r>
        <w:rPr>
          <w:rFonts w:ascii="Times New Roman" w:hAnsi="Times New Roman"/>
          <w:sz w:val="28"/>
        </w:rPr>
        <w:t xml:space="preserve">      </w:t>
      </w:r>
      <w:r w:rsidRPr="00B74B77">
        <w:rPr>
          <w:rFonts w:ascii="Times New Roman" w:hAnsi="Times New Roman"/>
          <w:sz w:val="28"/>
        </w:rPr>
        <w:t>Вместе с тем, во многих исследованиях показана значимость аэробных физических тренировок, которые способствуют улучшению анаболического гормонального статуса, увеличивают уровень базального метаболизма, снижают противовоспалительную активацию, что позволяет считать их, по сути, методом патогенетической терапии саркопении.</w:t>
      </w:r>
    </w:p>
    <w:p w:rsidR="00E04BF1" w:rsidRDefault="00E04BF1" w:rsidP="00E04BF1">
      <w:pPr>
        <w:spacing w:line="360" w:lineRule="auto"/>
        <w:jc w:val="center"/>
        <w:rPr>
          <w:rFonts w:ascii="Times New Roman" w:hAnsi="Times New Roman"/>
          <w:i/>
          <w:sz w:val="28"/>
        </w:rPr>
      </w:pPr>
      <w:r w:rsidRPr="004439EA">
        <w:rPr>
          <w:rFonts w:ascii="Times New Roman" w:hAnsi="Times New Roman"/>
          <w:i/>
          <w:sz w:val="28"/>
        </w:rPr>
        <w:t>Вопросы для самоконтроля</w:t>
      </w:r>
    </w:p>
    <w:p w:rsidR="00E04BF1" w:rsidRDefault="00E04BF1" w:rsidP="00E04BF1">
      <w:pPr>
        <w:pStyle w:val="a3"/>
        <w:numPr>
          <w:ilvl w:val="0"/>
          <w:numId w:val="8"/>
        </w:numPr>
        <w:spacing w:line="360" w:lineRule="auto"/>
        <w:jc w:val="both"/>
        <w:rPr>
          <w:rFonts w:ascii="Times New Roman" w:hAnsi="Times New Roman"/>
          <w:sz w:val="28"/>
        </w:rPr>
      </w:pPr>
      <w:r w:rsidRPr="00A01457">
        <w:rPr>
          <w:rFonts w:ascii="Times New Roman" w:hAnsi="Times New Roman"/>
          <w:sz w:val="28"/>
        </w:rPr>
        <w:t>Дайте опреде</w:t>
      </w:r>
      <w:r>
        <w:rPr>
          <w:rFonts w:ascii="Times New Roman" w:hAnsi="Times New Roman"/>
          <w:sz w:val="28"/>
        </w:rPr>
        <w:t>ление саркопении.</w:t>
      </w:r>
    </w:p>
    <w:p w:rsidR="00E04BF1" w:rsidRDefault="00E04BF1" w:rsidP="00E04BF1">
      <w:pPr>
        <w:pStyle w:val="a3"/>
        <w:numPr>
          <w:ilvl w:val="0"/>
          <w:numId w:val="8"/>
        </w:numPr>
        <w:spacing w:line="360" w:lineRule="auto"/>
        <w:jc w:val="both"/>
        <w:rPr>
          <w:rFonts w:ascii="Times New Roman" w:hAnsi="Times New Roman"/>
          <w:sz w:val="28"/>
        </w:rPr>
      </w:pPr>
      <w:r>
        <w:rPr>
          <w:rFonts w:ascii="Times New Roman" w:hAnsi="Times New Roman"/>
          <w:sz w:val="28"/>
        </w:rPr>
        <w:t>Какие патогенетические механизмы развития саркопении Вам знакомы?</w:t>
      </w:r>
    </w:p>
    <w:p w:rsidR="00E04BF1" w:rsidRDefault="00E04BF1" w:rsidP="00E04BF1">
      <w:pPr>
        <w:pStyle w:val="a3"/>
        <w:numPr>
          <w:ilvl w:val="0"/>
          <w:numId w:val="8"/>
        </w:numPr>
        <w:spacing w:line="360" w:lineRule="auto"/>
        <w:jc w:val="both"/>
        <w:rPr>
          <w:rFonts w:ascii="Times New Roman" w:hAnsi="Times New Roman"/>
          <w:sz w:val="28"/>
        </w:rPr>
      </w:pPr>
      <w:r>
        <w:rPr>
          <w:rFonts w:ascii="Times New Roman" w:hAnsi="Times New Roman"/>
          <w:sz w:val="28"/>
        </w:rPr>
        <w:t>Какова морфологическая картина саркопении?</w:t>
      </w:r>
    </w:p>
    <w:p w:rsidR="00E04BF1" w:rsidRDefault="00E04BF1" w:rsidP="00E04BF1">
      <w:pPr>
        <w:pStyle w:val="a3"/>
        <w:numPr>
          <w:ilvl w:val="0"/>
          <w:numId w:val="8"/>
        </w:numPr>
        <w:spacing w:line="360" w:lineRule="auto"/>
        <w:jc w:val="both"/>
        <w:rPr>
          <w:rFonts w:ascii="Times New Roman" w:hAnsi="Times New Roman"/>
          <w:sz w:val="28"/>
        </w:rPr>
      </w:pPr>
      <w:r>
        <w:rPr>
          <w:rFonts w:ascii="Times New Roman" w:hAnsi="Times New Roman"/>
          <w:sz w:val="28"/>
        </w:rPr>
        <w:t>Охарактеризуйте клиническую картину саркопении.</w:t>
      </w:r>
    </w:p>
    <w:p w:rsidR="00E04BF1" w:rsidRDefault="00E04BF1" w:rsidP="00E04BF1">
      <w:pPr>
        <w:pStyle w:val="a3"/>
        <w:numPr>
          <w:ilvl w:val="0"/>
          <w:numId w:val="8"/>
        </w:numPr>
        <w:spacing w:line="360" w:lineRule="auto"/>
        <w:jc w:val="both"/>
        <w:rPr>
          <w:rFonts w:ascii="Times New Roman" w:hAnsi="Times New Roman"/>
          <w:sz w:val="28"/>
        </w:rPr>
      </w:pPr>
      <w:r>
        <w:rPr>
          <w:rFonts w:ascii="Times New Roman" w:hAnsi="Times New Roman"/>
          <w:sz w:val="28"/>
        </w:rPr>
        <w:t>Каковы принципы лечения саркопении?</w:t>
      </w:r>
    </w:p>
    <w:p w:rsidR="00E04BF1" w:rsidRDefault="00E04BF1" w:rsidP="00E04BF1">
      <w:pPr>
        <w:pStyle w:val="a3"/>
        <w:spacing w:line="360" w:lineRule="auto"/>
        <w:jc w:val="both"/>
        <w:rPr>
          <w:rFonts w:ascii="Times New Roman" w:hAnsi="Times New Roman"/>
          <w:sz w:val="28"/>
        </w:rPr>
      </w:pPr>
    </w:p>
    <w:p w:rsidR="00E11A63" w:rsidRDefault="00E11A63"/>
    <w:sectPr w:rsidR="00E11A63" w:rsidSect="00A73EE8">
      <w:pgSz w:w="11906" w:h="16838"/>
      <w:pgMar w:top="1418" w:right="1418" w:bottom="1418"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84CB6"/>
    <w:multiLevelType w:val="hybridMultilevel"/>
    <w:tmpl w:val="73526C84"/>
    <w:lvl w:ilvl="0" w:tplc="04190001">
      <w:start w:val="1"/>
      <w:numFmt w:val="bullet"/>
      <w:lvlText w:val=""/>
      <w:lvlJc w:val="left"/>
      <w:pPr>
        <w:tabs>
          <w:tab w:val="num" w:pos="1270"/>
        </w:tabs>
        <w:ind w:left="1270" w:hanging="360"/>
      </w:pPr>
      <w:rPr>
        <w:rFonts w:ascii="Symbol" w:hAnsi="Symbol" w:hint="default"/>
      </w:rPr>
    </w:lvl>
    <w:lvl w:ilvl="1" w:tplc="04190003" w:tentative="1">
      <w:start w:val="1"/>
      <w:numFmt w:val="bullet"/>
      <w:lvlText w:val="o"/>
      <w:lvlJc w:val="left"/>
      <w:pPr>
        <w:tabs>
          <w:tab w:val="num" w:pos="1990"/>
        </w:tabs>
        <w:ind w:left="1990" w:hanging="360"/>
      </w:pPr>
      <w:rPr>
        <w:rFonts w:ascii="Courier New" w:hAnsi="Courier New" w:hint="default"/>
      </w:rPr>
    </w:lvl>
    <w:lvl w:ilvl="2" w:tplc="04190005" w:tentative="1">
      <w:start w:val="1"/>
      <w:numFmt w:val="bullet"/>
      <w:lvlText w:val=""/>
      <w:lvlJc w:val="left"/>
      <w:pPr>
        <w:tabs>
          <w:tab w:val="num" w:pos="2710"/>
        </w:tabs>
        <w:ind w:left="2710" w:hanging="360"/>
      </w:pPr>
      <w:rPr>
        <w:rFonts w:ascii="Wingdings" w:hAnsi="Wingdings" w:hint="default"/>
      </w:rPr>
    </w:lvl>
    <w:lvl w:ilvl="3" w:tplc="04190001" w:tentative="1">
      <w:start w:val="1"/>
      <w:numFmt w:val="bullet"/>
      <w:lvlText w:val=""/>
      <w:lvlJc w:val="left"/>
      <w:pPr>
        <w:tabs>
          <w:tab w:val="num" w:pos="3430"/>
        </w:tabs>
        <w:ind w:left="3430" w:hanging="360"/>
      </w:pPr>
      <w:rPr>
        <w:rFonts w:ascii="Symbol" w:hAnsi="Symbol" w:hint="default"/>
      </w:rPr>
    </w:lvl>
    <w:lvl w:ilvl="4" w:tplc="04190003" w:tentative="1">
      <w:start w:val="1"/>
      <w:numFmt w:val="bullet"/>
      <w:lvlText w:val="o"/>
      <w:lvlJc w:val="left"/>
      <w:pPr>
        <w:tabs>
          <w:tab w:val="num" w:pos="4150"/>
        </w:tabs>
        <w:ind w:left="4150" w:hanging="360"/>
      </w:pPr>
      <w:rPr>
        <w:rFonts w:ascii="Courier New" w:hAnsi="Courier New" w:hint="default"/>
      </w:rPr>
    </w:lvl>
    <w:lvl w:ilvl="5" w:tplc="04190005" w:tentative="1">
      <w:start w:val="1"/>
      <w:numFmt w:val="bullet"/>
      <w:lvlText w:val=""/>
      <w:lvlJc w:val="left"/>
      <w:pPr>
        <w:tabs>
          <w:tab w:val="num" w:pos="4870"/>
        </w:tabs>
        <w:ind w:left="4870" w:hanging="360"/>
      </w:pPr>
      <w:rPr>
        <w:rFonts w:ascii="Wingdings" w:hAnsi="Wingdings" w:hint="default"/>
      </w:rPr>
    </w:lvl>
    <w:lvl w:ilvl="6" w:tplc="04190001" w:tentative="1">
      <w:start w:val="1"/>
      <w:numFmt w:val="bullet"/>
      <w:lvlText w:val=""/>
      <w:lvlJc w:val="left"/>
      <w:pPr>
        <w:tabs>
          <w:tab w:val="num" w:pos="5590"/>
        </w:tabs>
        <w:ind w:left="5590" w:hanging="360"/>
      </w:pPr>
      <w:rPr>
        <w:rFonts w:ascii="Symbol" w:hAnsi="Symbol" w:hint="default"/>
      </w:rPr>
    </w:lvl>
    <w:lvl w:ilvl="7" w:tplc="04190003" w:tentative="1">
      <w:start w:val="1"/>
      <w:numFmt w:val="bullet"/>
      <w:lvlText w:val="o"/>
      <w:lvlJc w:val="left"/>
      <w:pPr>
        <w:tabs>
          <w:tab w:val="num" w:pos="6310"/>
        </w:tabs>
        <w:ind w:left="6310" w:hanging="360"/>
      </w:pPr>
      <w:rPr>
        <w:rFonts w:ascii="Courier New" w:hAnsi="Courier New" w:hint="default"/>
      </w:rPr>
    </w:lvl>
    <w:lvl w:ilvl="8" w:tplc="04190005" w:tentative="1">
      <w:start w:val="1"/>
      <w:numFmt w:val="bullet"/>
      <w:lvlText w:val=""/>
      <w:lvlJc w:val="left"/>
      <w:pPr>
        <w:tabs>
          <w:tab w:val="num" w:pos="7030"/>
        </w:tabs>
        <w:ind w:left="7030" w:hanging="360"/>
      </w:pPr>
      <w:rPr>
        <w:rFonts w:ascii="Wingdings" w:hAnsi="Wingdings" w:hint="default"/>
      </w:rPr>
    </w:lvl>
  </w:abstractNum>
  <w:abstractNum w:abstractNumId="1">
    <w:nsid w:val="078B0877"/>
    <w:multiLevelType w:val="hybridMultilevel"/>
    <w:tmpl w:val="190659FE"/>
    <w:lvl w:ilvl="0" w:tplc="53D20E1E">
      <w:start w:val="1"/>
      <w:numFmt w:val="decimal"/>
      <w:lvlText w:val="%1."/>
      <w:lvlJc w:val="left"/>
      <w:pPr>
        <w:ind w:left="720" w:hanging="360"/>
      </w:pPr>
      <w:rPr>
        <w:rFonts w:eastAsia="Times New Roman"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8A8263C"/>
    <w:multiLevelType w:val="hybridMultilevel"/>
    <w:tmpl w:val="7D4E7C0A"/>
    <w:lvl w:ilvl="0" w:tplc="04190001">
      <w:start w:val="1"/>
      <w:numFmt w:val="bullet"/>
      <w:lvlText w:val=""/>
      <w:lvlJc w:val="left"/>
      <w:pPr>
        <w:tabs>
          <w:tab w:val="num" w:pos="1270"/>
        </w:tabs>
        <w:ind w:left="1270" w:hanging="360"/>
      </w:pPr>
      <w:rPr>
        <w:rFonts w:ascii="Symbol" w:hAnsi="Symbol" w:hint="default"/>
      </w:rPr>
    </w:lvl>
    <w:lvl w:ilvl="1" w:tplc="04190003" w:tentative="1">
      <w:start w:val="1"/>
      <w:numFmt w:val="bullet"/>
      <w:lvlText w:val="o"/>
      <w:lvlJc w:val="left"/>
      <w:pPr>
        <w:tabs>
          <w:tab w:val="num" w:pos="1990"/>
        </w:tabs>
        <w:ind w:left="1990" w:hanging="360"/>
      </w:pPr>
      <w:rPr>
        <w:rFonts w:ascii="Courier New" w:hAnsi="Courier New" w:hint="default"/>
      </w:rPr>
    </w:lvl>
    <w:lvl w:ilvl="2" w:tplc="04190005" w:tentative="1">
      <w:start w:val="1"/>
      <w:numFmt w:val="bullet"/>
      <w:lvlText w:val=""/>
      <w:lvlJc w:val="left"/>
      <w:pPr>
        <w:tabs>
          <w:tab w:val="num" w:pos="2710"/>
        </w:tabs>
        <w:ind w:left="2710" w:hanging="360"/>
      </w:pPr>
      <w:rPr>
        <w:rFonts w:ascii="Wingdings" w:hAnsi="Wingdings" w:hint="default"/>
      </w:rPr>
    </w:lvl>
    <w:lvl w:ilvl="3" w:tplc="04190001" w:tentative="1">
      <w:start w:val="1"/>
      <w:numFmt w:val="bullet"/>
      <w:lvlText w:val=""/>
      <w:lvlJc w:val="left"/>
      <w:pPr>
        <w:tabs>
          <w:tab w:val="num" w:pos="3430"/>
        </w:tabs>
        <w:ind w:left="3430" w:hanging="360"/>
      </w:pPr>
      <w:rPr>
        <w:rFonts w:ascii="Symbol" w:hAnsi="Symbol" w:hint="default"/>
      </w:rPr>
    </w:lvl>
    <w:lvl w:ilvl="4" w:tplc="04190003" w:tentative="1">
      <w:start w:val="1"/>
      <w:numFmt w:val="bullet"/>
      <w:lvlText w:val="o"/>
      <w:lvlJc w:val="left"/>
      <w:pPr>
        <w:tabs>
          <w:tab w:val="num" w:pos="4150"/>
        </w:tabs>
        <w:ind w:left="4150" w:hanging="360"/>
      </w:pPr>
      <w:rPr>
        <w:rFonts w:ascii="Courier New" w:hAnsi="Courier New" w:hint="default"/>
      </w:rPr>
    </w:lvl>
    <w:lvl w:ilvl="5" w:tplc="04190005" w:tentative="1">
      <w:start w:val="1"/>
      <w:numFmt w:val="bullet"/>
      <w:lvlText w:val=""/>
      <w:lvlJc w:val="left"/>
      <w:pPr>
        <w:tabs>
          <w:tab w:val="num" w:pos="4870"/>
        </w:tabs>
        <w:ind w:left="4870" w:hanging="360"/>
      </w:pPr>
      <w:rPr>
        <w:rFonts w:ascii="Wingdings" w:hAnsi="Wingdings" w:hint="default"/>
      </w:rPr>
    </w:lvl>
    <w:lvl w:ilvl="6" w:tplc="04190001" w:tentative="1">
      <w:start w:val="1"/>
      <w:numFmt w:val="bullet"/>
      <w:lvlText w:val=""/>
      <w:lvlJc w:val="left"/>
      <w:pPr>
        <w:tabs>
          <w:tab w:val="num" w:pos="5590"/>
        </w:tabs>
        <w:ind w:left="5590" w:hanging="360"/>
      </w:pPr>
      <w:rPr>
        <w:rFonts w:ascii="Symbol" w:hAnsi="Symbol" w:hint="default"/>
      </w:rPr>
    </w:lvl>
    <w:lvl w:ilvl="7" w:tplc="04190003" w:tentative="1">
      <w:start w:val="1"/>
      <w:numFmt w:val="bullet"/>
      <w:lvlText w:val="o"/>
      <w:lvlJc w:val="left"/>
      <w:pPr>
        <w:tabs>
          <w:tab w:val="num" w:pos="6310"/>
        </w:tabs>
        <w:ind w:left="6310" w:hanging="360"/>
      </w:pPr>
      <w:rPr>
        <w:rFonts w:ascii="Courier New" w:hAnsi="Courier New" w:hint="default"/>
      </w:rPr>
    </w:lvl>
    <w:lvl w:ilvl="8" w:tplc="04190005" w:tentative="1">
      <w:start w:val="1"/>
      <w:numFmt w:val="bullet"/>
      <w:lvlText w:val=""/>
      <w:lvlJc w:val="left"/>
      <w:pPr>
        <w:tabs>
          <w:tab w:val="num" w:pos="7030"/>
        </w:tabs>
        <w:ind w:left="7030" w:hanging="360"/>
      </w:pPr>
      <w:rPr>
        <w:rFonts w:ascii="Wingdings" w:hAnsi="Wingdings" w:hint="default"/>
      </w:rPr>
    </w:lvl>
  </w:abstractNum>
  <w:abstractNum w:abstractNumId="3">
    <w:nsid w:val="19D36893"/>
    <w:multiLevelType w:val="hybridMultilevel"/>
    <w:tmpl w:val="2B70EC5C"/>
    <w:lvl w:ilvl="0" w:tplc="04190001">
      <w:start w:val="1"/>
      <w:numFmt w:val="bullet"/>
      <w:lvlText w:val=""/>
      <w:lvlJc w:val="left"/>
      <w:pPr>
        <w:tabs>
          <w:tab w:val="num" w:pos="1500"/>
        </w:tabs>
        <w:ind w:left="1500" w:hanging="360"/>
      </w:pPr>
      <w:rPr>
        <w:rFonts w:ascii="Symbol" w:hAnsi="Symbol" w:hint="default"/>
      </w:rPr>
    </w:lvl>
    <w:lvl w:ilvl="1" w:tplc="04190003" w:tentative="1">
      <w:start w:val="1"/>
      <w:numFmt w:val="bullet"/>
      <w:lvlText w:val="o"/>
      <w:lvlJc w:val="left"/>
      <w:pPr>
        <w:tabs>
          <w:tab w:val="num" w:pos="2220"/>
        </w:tabs>
        <w:ind w:left="2220" w:hanging="360"/>
      </w:pPr>
      <w:rPr>
        <w:rFonts w:ascii="Courier New" w:hAnsi="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4">
    <w:nsid w:val="2F422C41"/>
    <w:multiLevelType w:val="hybridMultilevel"/>
    <w:tmpl w:val="C80AB14E"/>
    <w:lvl w:ilvl="0" w:tplc="04190001">
      <w:start w:val="1"/>
      <w:numFmt w:val="bullet"/>
      <w:lvlText w:val=""/>
      <w:lvlJc w:val="left"/>
      <w:pPr>
        <w:tabs>
          <w:tab w:val="num" w:pos="1350"/>
        </w:tabs>
        <w:ind w:left="1350" w:hanging="360"/>
      </w:pPr>
      <w:rPr>
        <w:rFonts w:ascii="Symbol" w:hAnsi="Symbol" w:hint="default"/>
      </w:rPr>
    </w:lvl>
    <w:lvl w:ilvl="1" w:tplc="04190003" w:tentative="1">
      <w:start w:val="1"/>
      <w:numFmt w:val="bullet"/>
      <w:lvlText w:val="o"/>
      <w:lvlJc w:val="left"/>
      <w:pPr>
        <w:tabs>
          <w:tab w:val="num" w:pos="2070"/>
        </w:tabs>
        <w:ind w:left="2070" w:hanging="360"/>
      </w:pPr>
      <w:rPr>
        <w:rFonts w:ascii="Courier New" w:hAnsi="Courier New" w:hint="default"/>
      </w:rPr>
    </w:lvl>
    <w:lvl w:ilvl="2" w:tplc="04190005" w:tentative="1">
      <w:start w:val="1"/>
      <w:numFmt w:val="bullet"/>
      <w:lvlText w:val=""/>
      <w:lvlJc w:val="left"/>
      <w:pPr>
        <w:tabs>
          <w:tab w:val="num" w:pos="2790"/>
        </w:tabs>
        <w:ind w:left="2790" w:hanging="360"/>
      </w:pPr>
      <w:rPr>
        <w:rFonts w:ascii="Wingdings" w:hAnsi="Wingdings" w:hint="default"/>
      </w:rPr>
    </w:lvl>
    <w:lvl w:ilvl="3" w:tplc="04190001" w:tentative="1">
      <w:start w:val="1"/>
      <w:numFmt w:val="bullet"/>
      <w:lvlText w:val=""/>
      <w:lvlJc w:val="left"/>
      <w:pPr>
        <w:tabs>
          <w:tab w:val="num" w:pos="3510"/>
        </w:tabs>
        <w:ind w:left="3510" w:hanging="360"/>
      </w:pPr>
      <w:rPr>
        <w:rFonts w:ascii="Symbol" w:hAnsi="Symbol" w:hint="default"/>
      </w:rPr>
    </w:lvl>
    <w:lvl w:ilvl="4" w:tplc="04190003" w:tentative="1">
      <w:start w:val="1"/>
      <w:numFmt w:val="bullet"/>
      <w:lvlText w:val="o"/>
      <w:lvlJc w:val="left"/>
      <w:pPr>
        <w:tabs>
          <w:tab w:val="num" w:pos="4230"/>
        </w:tabs>
        <w:ind w:left="4230" w:hanging="360"/>
      </w:pPr>
      <w:rPr>
        <w:rFonts w:ascii="Courier New" w:hAnsi="Courier New" w:hint="default"/>
      </w:rPr>
    </w:lvl>
    <w:lvl w:ilvl="5" w:tplc="04190005" w:tentative="1">
      <w:start w:val="1"/>
      <w:numFmt w:val="bullet"/>
      <w:lvlText w:val=""/>
      <w:lvlJc w:val="left"/>
      <w:pPr>
        <w:tabs>
          <w:tab w:val="num" w:pos="4950"/>
        </w:tabs>
        <w:ind w:left="4950" w:hanging="360"/>
      </w:pPr>
      <w:rPr>
        <w:rFonts w:ascii="Wingdings" w:hAnsi="Wingdings" w:hint="default"/>
      </w:rPr>
    </w:lvl>
    <w:lvl w:ilvl="6" w:tplc="04190001" w:tentative="1">
      <w:start w:val="1"/>
      <w:numFmt w:val="bullet"/>
      <w:lvlText w:val=""/>
      <w:lvlJc w:val="left"/>
      <w:pPr>
        <w:tabs>
          <w:tab w:val="num" w:pos="5670"/>
        </w:tabs>
        <w:ind w:left="5670" w:hanging="360"/>
      </w:pPr>
      <w:rPr>
        <w:rFonts w:ascii="Symbol" w:hAnsi="Symbol" w:hint="default"/>
      </w:rPr>
    </w:lvl>
    <w:lvl w:ilvl="7" w:tplc="04190003" w:tentative="1">
      <w:start w:val="1"/>
      <w:numFmt w:val="bullet"/>
      <w:lvlText w:val="o"/>
      <w:lvlJc w:val="left"/>
      <w:pPr>
        <w:tabs>
          <w:tab w:val="num" w:pos="6390"/>
        </w:tabs>
        <w:ind w:left="6390" w:hanging="360"/>
      </w:pPr>
      <w:rPr>
        <w:rFonts w:ascii="Courier New" w:hAnsi="Courier New" w:hint="default"/>
      </w:rPr>
    </w:lvl>
    <w:lvl w:ilvl="8" w:tplc="04190005" w:tentative="1">
      <w:start w:val="1"/>
      <w:numFmt w:val="bullet"/>
      <w:lvlText w:val=""/>
      <w:lvlJc w:val="left"/>
      <w:pPr>
        <w:tabs>
          <w:tab w:val="num" w:pos="7110"/>
        </w:tabs>
        <w:ind w:left="7110" w:hanging="360"/>
      </w:pPr>
      <w:rPr>
        <w:rFonts w:ascii="Wingdings" w:hAnsi="Wingdings" w:hint="default"/>
      </w:rPr>
    </w:lvl>
  </w:abstractNum>
  <w:abstractNum w:abstractNumId="5">
    <w:nsid w:val="33546D79"/>
    <w:multiLevelType w:val="hybridMultilevel"/>
    <w:tmpl w:val="73505DBA"/>
    <w:lvl w:ilvl="0" w:tplc="98824968">
      <w:start w:val="1"/>
      <w:numFmt w:val="decimal"/>
      <w:lvlText w:val="%1."/>
      <w:lvlJc w:val="left"/>
      <w:pPr>
        <w:ind w:left="1287" w:hanging="360"/>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6">
    <w:nsid w:val="38973F7F"/>
    <w:multiLevelType w:val="hybridMultilevel"/>
    <w:tmpl w:val="4C7EF060"/>
    <w:lvl w:ilvl="0" w:tplc="04190001">
      <w:start w:val="1"/>
      <w:numFmt w:val="bullet"/>
      <w:lvlText w:val=""/>
      <w:lvlJc w:val="left"/>
      <w:pPr>
        <w:tabs>
          <w:tab w:val="num" w:pos="1270"/>
        </w:tabs>
        <w:ind w:left="1270" w:hanging="360"/>
      </w:pPr>
      <w:rPr>
        <w:rFonts w:ascii="Symbol" w:hAnsi="Symbol" w:hint="default"/>
      </w:rPr>
    </w:lvl>
    <w:lvl w:ilvl="1" w:tplc="04190003" w:tentative="1">
      <w:start w:val="1"/>
      <w:numFmt w:val="bullet"/>
      <w:lvlText w:val="o"/>
      <w:lvlJc w:val="left"/>
      <w:pPr>
        <w:tabs>
          <w:tab w:val="num" w:pos="1990"/>
        </w:tabs>
        <w:ind w:left="1990" w:hanging="360"/>
      </w:pPr>
      <w:rPr>
        <w:rFonts w:ascii="Courier New" w:hAnsi="Courier New" w:hint="default"/>
      </w:rPr>
    </w:lvl>
    <w:lvl w:ilvl="2" w:tplc="04190005" w:tentative="1">
      <w:start w:val="1"/>
      <w:numFmt w:val="bullet"/>
      <w:lvlText w:val=""/>
      <w:lvlJc w:val="left"/>
      <w:pPr>
        <w:tabs>
          <w:tab w:val="num" w:pos="2710"/>
        </w:tabs>
        <w:ind w:left="2710" w:hanging="360"/>
      </w:pPr>
      <w:rPr>
        <w:rFonts w:ascii="Wingdings" w:hAnsi="Wingdings" w:hint="default"/>
      </w:rPr>
    </w:lvl>
    <w:lvl w:ilvl="3" w:tplc="04190001" w:tentative="1">
      <w:start w:val="1"/>
      <w:numFmt w:val="bullet"/>
      <w:lvlText w:val=""/>
      <w:lvlJc w:val="left"/>
      <w:pPr>
        <w:tabs>
          <w:tab w:val="num" w:pos="3430"/>
        </w:tabs>
        <w:ind w:left="3430" w:hanging="360"/>
      </w:pPr>
      <w:rPr>
        <w:rFonts w:ascii="Symbol" w:hAnsi="Symbol" w:hint="default"/>
      </w:rPr>
    </w:lvl>
    <w:lvl w:ilvl="4" w:tplc="04190003" w:tentative="1">
      <w:start w:val="1"/>
      <w:numFmt w:val="bullet"/>
      <w:lvlText w:val="o"/>
      <w:lvlJc w:val="left"/>
      <w:pPr>
        <w:tabs>
          <w:tab w:val="num" w:pos="4150"/>
        </w:tabs>
        <w:ind w:left="4150" w:hanging="360"/>
      </w:pPr>
      <w:rPr>
        <w:rFonts w:ascii="Courier New" w:hAnsi="Courier New" w:hint="default"/>
      </w:rPr>
    </w:lvl>
    <w:lvl w:ilvl="5" w:tplc="04190005" w:tentative="1">
      <w:start w:val="1"/>
      <w:numFmt w:val="bullet"/>
      <w:lvlText w:val=""/>
      <w:lvlJc w:val="left"/>
      <w:pPr>
        <w:tabs>
          <w:tab w:val="num" w:pos="4870"/>
        </w:tabs>
        <w:ind w:left="4870" w:hanging="360"/>
      </w:pPr>
      <w:rPr>
        <w:rFonts w:ascii="Wingdings" w:hAnsi="Wingdings" w:hint="default"/>
      </w:rPr>
    </w:lvl>
    <w:lvl w:ilvl="6" w:tplc="04190001" w:tentative="1">
      <w:start w:val="1"/>
      <w:numFmt w:val="bullet"/>
      <w:lvlText w:val=""/>
      <w:lvlJc w:val="left"/>
      <w:pPr>
        <w:tabs>
          <w:tab w:val="num" w:pos="5590"/>
        </w:tabs>
        <w:ind w:left="5590" w:hanging="360"/>
      </w:pPr>
      <w:rPr>
        <w:rFonts w:ascii="Symbol" w:hAnsi="Symbol" w:hint="default"/>
      </w:rPr>
    </w:lvl>
    <w:lvl w:ilvl="7" w:tplc="04190003" w:tentative="1">
      <w:start w:val="1"/>
      <w:numFmt w:val="bullet"/>
      <w:lvlText w:val="o"/>
      <w:lvlJc w:val="left"/>
      <w:pPr>
        <w:tabs>
          <w:tab w:val="num" w:pos="6310"/>
        </w:tabs>
        <w:ind w:left="6310" w:hanging="360"/>
      </w:pPr>
      <w:rPr>
        <w:rFonts w:ascii="Courier New" w:hAnsi="Courier New" w:hint="default"/>
      </w:rPr>
    </w:lvl>
    <w:lvl w:ilvl="8" w:tplc="04190005" w:tentative="1">
      <w:start w:val="1"/>
      <w:numFmt w:val="bullet"/>
      <w:lvlText w:val=""/>
      <w:lvlJc w:val="left"/>
      <w:pPr>
        <w:tabs>
          <w:tab w:val="num" w:pos="7030"/>
        </w:tabs>
        <w:ind w:left="7030" w:hanging="360"/>
      </w:pPr>
      <w:rPr>
        <w:rFonts w:ascii="Wingdings" w:hAnsi="Wingdings" w:hint="default"/>
      </w:rPr>
    </w:lvl>
  </w:abstractNum>
  <w:abstractNum w:abstractNumId="7">
    <w:nsid w:val="498F3FF9"/>
    <w:multiLevelType w:val="hybridMultilevel"/>
    <w:tmpl w:val="F7B20A4E"/>
    <w:lvl w:ilvl="0" w:tplc="04190001">
      <w:start w:val="1"/>
      <w:numFmt w:val="bullet"/>
      <w:lvlText w:val=""/>
      <w:lvlJc w:val="left"/>
      <w:pPr>
        <w:tabs>
          <w:tab w:val="num" w:pos="1350"/>
        </w:tabs>
        <w:ind w:left="1350" w:hanging="360"/>
      </w:pPr>
      <w:rPr>
        <w:rFonts w:ascii="Symbol" w:hAnsi="Symbol" w:hint="default"/>
      </w:rPr>
    </w:lvl>
    <w:lvl w:ilvl="1" w:tplc="04190003" w:tentative="1">
      <w:start w:val="1"/>
      <w:numFmt w:val="bullet"/>
      <w:lvlText w:val="o"/>
      <w:lvlJc w:val="left"/>
      <w:pPr>
        <w:tabs>
          <w:tab w:val="num" w:pos="2070"/>
        </w:tabs>
        <w:ind w:left="2070" w:hanging="360"/>
      </w:pPr>
      <w:rPr>
        <w:rFonts w:ascii="Courier New" w:hAnsi="Courier New" w:hint="default"/>
      </w:rPr>
    </w:lvl>
    <w:lvl w:ilvl="2" w:tplc="04190005" w:tentative="1">
      <w:start w:val="1"/>
      <w:numFmt w:val="bullet"/>
      <w:lvlText w:val=""/>
      <w:lvlJc w:val="left"/>
      <w:pPr>
        <w:tabs>
          <w:tab w:val="num" w:pos="2790"/>
        </w:tabs>
        <w:ind w:left="2790" w:hanging="360"/>
      </w:pPr>
      <w:rPr>
        <w:rFonts w:ascii="Wingdings" w:hAnsi="Wingdings" w:hint="default"/>
      </w:rPr>
    </w:lvl>
    <w:lvl w:ilvl="3" w:tplc="04190001" w:tentative="1">
      <w:start w:val="1"/>
      <w:numFmt w:val="bullet"/>
      <w:lvlText w:val=""/>
      <w:lvlJc w:val="left"/>
      <w:pPr>
        <w:tabs>
          <w:tab w:val="num" w:pos="3510"/>
        </w:tabs>
        <w:ind w:left="3510" w:hanging="360"/>
      </w:pPr>
      <w:rPr>
        <w:rFonts w:ascii="Symbol" w:hAnsi="Symbol" w:hint="default"/>
      </w:rPr>
    </w:lvl>
    <w:lvl w:ilvl="4" w:tplc="04190003" w:tentative="1">
      <w:start w:val="1"/>
      <w:numFmt w:val="bullet"/>
      <w:lvlText w:val="o"/>
      <w:lvlJc w:val="left"/>
      <w:pPr>
        <w:tabs>
          <w:tab w:val="num" w:pos="4230"/>
        </w:tabs>
        <w:ind w:left="4230" w:hanging="360"/>
      </w:pPr>
      <w:rPr>
        <w:rFonts w:ascii="Courier New" w:hAnsi="Courier New" w:hint="default"/>
      </w:rPr>
    </w:lvl>
    <w:lvl w:ilvl="5" w:tplc="04190005" w:tentative="1">
      <w:start w:val="1"/>
      <w:numFmt w:val="bullet"/>
      <w:lvlText w:val=""/>
      <w:lvlJc w:val="left"/>
      <w:pPr>
        <w:tabs>
          <w:tab w:val="num" w:pos="4950"/>
        </w:tabs>
        <w:ind w:left="4950" w:hanging="360"/>
      </w:pPr>
      <w:rPr>
        <w:rFonts w:ascii="Wingdings" w:hAnsi="Wingdings" w:hint="default"/>
      </w:rPr>
    </w:lvl>
    <w:lvl w:ilvl="6" w:tplc="04190001" w:tentative="1">
      <w:start w:val="1"/>
      <w:numFmt w:val="bullet"/>
      <w:lvlText w:val=""/>
      <w:lvlJc w:val="left"/>
      <w:pPr>
        <w:tabs>
          <w:tab w:val="num" w:pos="5670"/>
        </w:tabs>
        <w:ind w:left="5670" w:hanging="360"/>
      </w:pPr>
      <w:rPr>
        <w:rFonts w:ascii="Symbol" w:hAnsi="Symbol" w:hint="default"/>
      </w:rPr>
    </w:lvl>
    <w:lvl w:ilvl="7" w:tplc="04190003" w:tentative="1">
      <w:start w:val="1"/>
      <w:numFmt w:val="bullet"/>
      <w:lvlText w:val="o"/>
      <w:lvlJc w:val="left"/>
      <w:pPr>
        <w:tabs>
          <w:tab w:val="num" w:pos="6390"/>
        </w:tabs>
        <w:ind w:left="6390" w:hanging="360"/>
      </w:pPr>
      <w:rPr>
        <w:rFonts w:ascii="Courier New" w:hAnsi="Courier New" w:hint="default"/>
      </w:rPr>
    </w:lvl>
    <w:lvl w:ilvl="8" w:tplc="04190005" w:tentative="1">
      <w:start w:val="1"/>
      <w:numFmt w:val="bullet"/>
      <w:lvlText w:val=""/>
      <w:lvlJc w:val="left"/>
      <w:pPr>
        <w:tabs>
          <w:tab w:val="num" w:pos="7110"/>
        </w:tabs>
        <w:ind w:left="7110" w:hanging="360"/>
      </w:pPr>
      <w:rPr>
        <w:rFonts w:ascii="Wingdings" w:hAnsi="Wingdings" w:hint="default"/>
      </w:rPr>
    </w:lvl>
  </w:abstractNum>
  <w:num w:numId="1">
    <w:abstractNumId w:val="3"/>
  </w:num>
  <w:num w:numId="2">
    <w:abstractNumId w:val="4"/>
  </w:num>
  <w:num w:numId="3">
    <w:abstractNumId w:val="0"/>
  </w:num>
  <w:num w:numId="4">
    <w:abstractNumId w:val="6"/>
  </w:num>
  <w:num w:numId="5">
    <w:abstractNumId w:val="7"/>
  </w:num>
  <w:num w:numId="6">
    <w:abstractNumId w:val="2"/>
  </w:num>
  <w:num w:numId="7">
    <w:abstractNumId w:val="5"/>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3"/>
  <w:proofState w:spelling="clean" w:grammar="clean"/>
  <w:defaultTabStop w:val="708"/>
  <w:drawingGridHorizontalSpacing w:val="110"/>
  <w:displayHorizontalDrawingGridEvery w:val="2"/>
  <w:characterSpacingControl w:val="doNotCompress"/>
  <w:compat>
    <w:useFELayout/>
  </w:compat>
  <w:rsids>
    <w:rsidRoot w:val="00E04BF1"/>
    <w:rsid w:val="005C7D60"/>
    <w:rsid w:val="00A303BA"/>
    <w:rsid w:val="00A73EE8"/>
    <w:rsid w:val="00E04BF1"/>
    <w:rsid w:val="00E11A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7D6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E04BF1"/>
    <w:pPr>
      <w:ind w:left="720"/>
      <w:contextualSpacing/>
    </w:pPr>
    <w:rPr>
      <w:rFonts w:ascii="Calibri" w:eastAsia="Calibri" w:hAnsi="Calibri" w:cs="Times New Roman"/>
      <w:lang w:eastAsia="en-US"/>
    </w:rPr>
  </w:style>
  <w:style w:type="character" w:styleId="a4">
    <w:name w:val="Hyperlink"/>
    <w:basedOn w:val="a0"/>
    <w:uiPriority w:val="99"/>
    <w:unhideWhenUsed/>
    <w:rsid w:val="00A303BA"/>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package" Target="embeddings/______Microsoft_Office_PowerPoint4.sldx"/><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package" Target="embeddings/______Microsoft_Office_PowerPoint1.sldx"/><Relationship Id="rId12" Type="http://schemas.openxmlformats.org/officeDocument/2006/relationships/image" Target="media/image4.emf"/><Relationship Id="rId17" Type="http://schemas.openxmlformats.org/officeDocument/2006/relationships/package" Target="embeddings/______Microsoft_Office_PowerPoint6.sldx"/><Relationship Id="rId2" Type="http://schemas.openxmlformats.org/officeDocument/2006/relationships/styles" Target="styles.xml"/><Relationship Id="rId16" Type="http://schemas.openxmlformats.org/officeDocument/2006/relationships/image" Target="media/image6.emf"/><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package" Target="embeddings/______Microsoft_Office_PowerPoint3.sldx"/><Relationship Id="rId5" Type="http://schemas.openxmlformats.org/officeDocument/2006/relationships/hyperlink" Target="https://www.youtube.com/watch?v=L_0I5scvEI0" TargetMode="External"/><Relationship Id="rId15" Type="http://schemas.openxmlformats.org/officeDocument/2006/relationships/package" Target="embeddings/______Microsoft_Office_PowerPoint5.sldx"/><Relationship Id="rId10" Type="http://schemas.openxmlformats.org/officeDocument/2006/relationships/image" Target="media/image3.em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package" Target="embeddings/______Microsoft_Office_PowerPoint2.sldx"/><Relationship Id="rId14" Type="http://schemas.openxmlformats.org/officeDocument/2006/relationships/image" Target="media/image5.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19</Pages>
  <Words>3476</Words>
  <Characters>19819</Characters>
  <Application>Microsoft Office Word</Application>
  <DocSecurity>0</DocSecurity>
  <Lines>165</Lines>
  <Paragraphs>46</Paragraphs>
  <ScaleCrop>false</ScaleCrop>
  <Company>Microsoft</Company>
  <LinksUpToDate>false</LinksUpToDate>
  <CharactersWithSpaces>23249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2015-11-07T16:14:00Z</dcterms:created>
  <dcterms:modified xsi:type="dcterms:W3CDTF">2022-06-16T11:00:00Z</dcterms:modified>
</cp:coreProperties>
</file>