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54" w:rsidRPr="001C599F" w:rsidRDefault="00C20E54" w:rsidP="009E0202">
      <w:pPr>
        <w:spacing w:line="360" w:lineRule="auto"/>
        <w:ind w:firstLine="397"/>
        <w:contextualSpacing/>
        <w:jc w:val="both"/>
        <w:rPr>
          <w:sz w:val="24"/>
          <w:szCs w:val="24"/>
        </w:rPr>
      </w:pPr>
    </w:p>
    <w:p w:rsidR="00F0357B" w:rsidRPr="001C599F" w:rsidRDefault="00F0357B" w:rsidP="009E0202">
      <w:pPr>
        <w:spacing w:line="360" w:lineRule="auto"/>
        <w:ind w:firstLine="397"/>
        <w:contextualSpacing/>
        <w:jc w:val="center"/>
        <w:rPr>
          <w:b/>
          <w:caps/>
          <w:sz w:val="24"/>
          <w:szCs w:val="24"/>
        </w:rPr>
      </w:pPr>
      <w:r w:rsidRPr="001C599F">
        <w:rPr>
          <w:b/>
          <w:caps/>
          <w:sz w:val="24"/>
          <w:szCs w:val="24"/>
        </w:rPr>
        <w:t>Гериатрический подхо</w:t>
      </w:r>
      <w:r w:rsidR="009E0202" w:rsidRPr="001C599F">
        <w:rPr>
          <w:b/>
          <w:caps/>
          <w:sz w:val="24"/>
          <w:szCs w:val="24"/>
        </w:rPr>
        <w:t>д в современном здравоохранении</w:t>
      </w:r>
    </w:p>
    <w:p w:rsidR="00F0357B" w:rsidRPr="001C599F" w:rsidRDefault="00F0357B" w:rsidP="009E0202">
      <w:pPr>
        <w:spacing w:line="360" w:lineRule="auto"/>
        <w:ind w:firstLine="397"/>
        <w:contextualSpacing/>
        <w:jc w:val="both"/>
        <w:rPr>
          <w:sz w:val="24"/>
          <w:szCs w:val="24"/>
        </w:rPr>
      </w:pPr>
    </w:p>
    <w:p w:rsidR="00ED1BA7" w:rsidRPr="001C599F" w:rsidRDefault="00ED1BA7" w:rsidP="00693A89">
      <w:pPr>
        <w:spacing w:line="360" w:lineRule="auto"/>
        <w:ind w:firstLine="397"/>
        <w:contextualSpacing/>
        <w:jc w:val="both"/>
        <w:rPr>
          <w:sz w:val="24"/>
          <w:szCs w:val="24"/>
          <w:lang w:val="en-US"/>
        </w:rPr>
      </w:pPr>
    </w:p>
    <w:p w:rsidR="00693A89" w:rsidRPr="001C599F" w:rsidRDefault="00693A89" w:rsidP="00693A89">
      <w:pPr>
        <w:spacing w:line="360" w:lineRule="auto"/>
        <w:ind w:firstLine="397"/>
        <w:contextualSpacing/>
        <w:jc w:val="both"/>
        <w:rPr>
          <w:sz w:val="24"/>
          <w:szCs w:val="24"/>
        </w:rPr>
      </w:pPr>
      <w:r w:rsidRPr="001C599F">
        <w:rPr>
          <w:color w:val="000000"/>
          <w:sz w:val="24"/>
          <w:szCs w:val="24"/>
        </w:rPr>
        <w:t>В настоящее время состояние общественного здоровья в Российской Федерации и странах</w:t>
      </w:r>
      <w:r w:rsidRPr="001C599F">
        <w:rPr>
          <w:rStyle w:val="apple-converted-space"/>
          <w:color w:val="000000"/>
          <w:sz w:val="24"/>
          <w:szCs w:val="24"/>
        </w:rPr>
        <w:t> </w:t>
      </w:r>
      <w:r w:rsidRPr="001C599F">
        <w:rPr>
          <w:rStyle w:val="hl"/>
          <w:sz w:val="24"/>
          <w:szCs w:val="24"/>
        </w:rPr>
        <w:t>СНГ</w:t>
      </w:r>
      <w:r w:rsidRPr="001C599F">
        <w:rPr>
          <w:rStyle w:val="apple-converted-space"/>
          <w:sz w:val="24"/>
          <w:szCs w:val="24"/>
        </w:rPr>
        <w:t> </w:t>
      </w:r>
      <w:r w:rsidRPr="001C599F">
        <w:rPr>
          <w:sz w:val="24"/>
          <w:szCs w:val="24"/>
        </w:rPr>
        <w:t>характеризуется отрицательным естественным приростом, высокими уровнями смертности и инвалидности. Отмечается снижение удельного веса острых и увеличение количества хронических неинфекционных заболеваний. С возрастом доля лиц, страдающих хроническими неинфекционными заболеваниями, значительно возрастает по сравнению с молодыми. Одновременно в обществе становится значительным удельный вес лиц пожилого и старческого возраста. В сложившихся условиях повышается значимость слу</w:t>
      </w:r>
      <w:proofErr w:type="gramStart"/>
      <w:r w:rsidRPr="001C599F">
        <w:rPr>
          <w:sz w:val="24"/>
          <w:szCs w:val="24"/>
        </w:rPr>
        <w:t>жб здр</w:t>
      </w:r>
      <w:proofErr w:type="gramEnd"/>
      <w:r w:rsidRPr="001C599F">
        <w:rPr>
          <w:sz w:val="24"/>
          <w:szCs w:val="24"/>
        </w:rPr>
        <w:t xml:space="preserve">авоохранения, имеющих не только лечебную, но и профилактическую, </w:t>
      </w:r>
      <w:proofErr w:type="spellStart"/>
      <w:r w:rsidRPr="001C599F">
        <w:rPr>
          <w:sz w:val="24"/>
          <w:szCs w:val="24"/>
        </w:rPr>
        <w:t>саногенную</w:t>
      </w:r>
      <w:proofErr w:type="spellEnd"/>
      <w:r w:rsidRPr="001C599F">
        <w:rPr>
          <w:sz w:val="24"/>
          <w:szCs w:val="24"/>
        </w:rPr>
        <w:t xml:space="preserve"> направленность и ориентированных на оказание помощи лицам старших возрастных групп </w:t>
      </w:r>
      <w:r w:rsidR="000A7A96" w:rsidRPr="001C599F">
        <w:rPr>
          <w:sz w:val="24"/>
          <w:szCs w:val="24"/>
        </w:rPr>
        <w:t>[3,6,10,11,12]</w:t>
      </w:r>
      <w:r w:rsidRPr="001C599F">
        <w:rPr>
          <w:sz w:val="24"/>
          <w:szCs w:val="24"/>
        </w:rPr>
        <w:t>.</w:t>
      </w:r>
      <w:r w:rsidR="00630BC6" w:rsidRPr="001C599F">
        <w:rPr>
          <w:sz w:val="24"/>
          <w:szCs w:val="24"/>
        </w:rPr>
        <w:t xml:space="preserve"> К таковым относится гериатрическая служба.</w:t>
      </w:r>
    </w:p>
    <w:p w:rsidR="00693A89" w:rsidRPr="001C599F" w:rsidRDefault="00693A89" w:rsidP="00693A89">
      <w:pPr>
        <w:spacing w:line="360" w:lineRule="auto"/>
        <w:ind w:firstLine="397"/>
        <w:contextualSpacing/>
        <w:jc w:val="both"/>
        <w:rPr>
          <w:sz w:val="24"/>
          <w:szCs w:val="24"/>
        </w:rPr>
      </w:pPr>
      <w:r w:rsidRPr="001C599F">
        <w:rPr>
          <w:sz w:val="24"/>
          <w:szCs w:val="24"/>
        </w:rPr>
        <w:t xml:space="preserve">Экономические изменения, наблюдаемые в последние десятилетия в Российской Федерации, существенно повлияли на степень государственной поддержки социальной сферы и системы здравоохранения. В условиях преодоления экономического кризиса государство </w:t>
      </w:r>
      <w:proofErr w:type="gramStart"/>
      <w:r w:rsidRPr="001C599F">
        <w:rPr>
          <w:sz w:val="24"/>
          <w:szCs w:val="24"/>
        </w:rPr>
        <w:t>предпринимает все возможные усилия</w:t>
      </w:r>
      <w:proofErr w:type="gramEnd"/>
      <w:r w:rsidRPr="001C599F">
        <w:rPr>
          <w:sz w:val="24"/>
          <w:szCs w:val="24"/>
        </w:rPr>
        <w:t xml:space="preserve"> для сохранения стабильности системы оказания медицинской и социальной помощи людям пожилого и старческого возраста </w:t>
      </w:r>
      <w:r w:rsidR="000A7A96" w:rsidRPr="001C599F">
        <w:rPr>
          <w:sz w:val="24"/>
          <w:szCs w:val="24"/>
        </w:rPr>
        <w:t>[1,3,4,6,12]</w:t>
      </w:r>
      <w:r w:rsidRPr="001C599F">
        <w:rPr>
          <w:sz w:val="24"/>
          <w:szCs w:val="24"/>
        </w:rPr>
        <w:t>.</w:t>
      </w:r>
    </w:p>
    <w:p w:rsidR="00376E61" w:rsidRPr="001C599F" w:rsidRDefault="00376E61" w:rsidP="00693A89">
      <w:pPr>
        <w:spacing w:line="360" w:lineRule="auto"/>
        <w:ind w:firstLine="397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1C599F">
        <w:rPr>
          <w:color w:val="000000"/>
          <w:sz w:val="24"/>
          <w:szCs w:val="24"/>
          <w:shd w:val="clear" w:color="auto" w:fill="FFFFFF"/>
        </w:rPr>
        <w:t xml:space="preserve">Развитие гериатрической службы в России диктуется прогрессирующим постарением населения, ростом заболеваемости пожилых, особенностями патологии лиц старших возрастных групп и необходимостью совершенствования организации их социальной и психологической поддержки. </w:t>
      </w:r>
      <w:proofErr w:type="gramStart"/>
      <w:r w:rsidRPr="001C599F">
        <w:rPr>
          <w:color w:val="000000"/>
          <w:sz w:val="24"/>
          <w:szCs w:val="24"/>
          <w:shd w:val="clear" w:color="auto" w:fill="FFFFFF"/>
        </w:rPr>
        <w:t>Острота проблемы определяется тем, что, в частности, заболеваемость лиц пожилого возраста (61-75 лет) в 2 раза, старческого (76-90 лет) - в 6 раз, потребность в амбулаторно-поликлинической помощи - в 2-4 раза, в стационарной по отдельным видам специализированной помощи (кардиология, эндокринология, пульмонология, урология, офтальмология, неврология, психиатрия, онкология и др.) - в 1,5-3 раза выше, чем у людей трудоспособного возраста</w:t>
      </w:r>
      <w:r w:rsidR="000A7A96" w:rsidRPr="001C599F">
        <w:rPr>
          <w:color w:val="000000"/>
          <w:sz w:val="24"/>
          <w:szCs w:val="24"/>
          <w:shd w:val="clear" w:color="auto" w:fill="FFFFFF"/>
        </w:rPr>
        <w:t xml:space="preserve"> [1,7,12]</w:t>
      </w:r>
      <w:r w:rsidRPr="001C599F">
        <w:rPr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637D6E" w:rsidRPr="001C599F" w:rsidRDefault="00500439" w:rsidP="00637D6E">
      <w:pPr>
        <w:spacing w:line="360" w:lineRule="auto"/>
        <w:ind w:firstLine="397"/>
        <w:contextualSpacing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1C599F">
        <w:rPr>
          <w:b/>
          <w:color w:val="000000"/>
          <w:sz w:val="24"/>
          <w:szCs w:val="24"/>
          <w:shd w:val="clear" w:color="auto" w:fill="FFFFFF"/>
        </w:rPr>
        <w:t>История вопроса</w:t>
      </w:r>
      <w:r w:rsidR="00027D77" w:rsidRPr="001C599F">
        <w:rPr>
          <w:b/>
          <w:color w:val="000000"/>
          <w:sz w:val="24"/>
          <w:szCs w:val="24"/>
          <w:shd w:val="clear" w:color="auto" w:fill="FFFFFF"/>
        </w:rPr>
        <w:t xml:space="preserve"> и нормативные документы</w:t>
      </w:r>
      <w:r w:rsidRPr="001C599F">
        <w:rPr>
          <w:b/>
          <w:color w:val="000000"/>
          <w:sz w:val="24"/>
          <w:szCs w:val="24"/>
          <w:shd w:val="clear" w:color="auto" w:fill="FFFFFF"/>
        </w:rPr>
        <w:t>.</w:t>
      </w:r>
    </w:p>
    <w:p w:rsidR="00B663AF" w:rsidRPr="001C599F" w:rsidRDefault="00637D6E" w:rsidP="005F1530">
      <w:pPr>
        <w:spacing w:line="360" w:lineRule="auto"/>
        <w:ind w:firstLine="397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1C599F">
        <w:rPr>
          <w:color w:val="000000"/>
          <w:sz w:val="24"/>
          <w:szCs w:val="24"/>
          <w:shd w:val="clear" w:color="auto" w:fill="FFFFFF"/>
        </w:rPr>
        <w:t xml:space="preserve">В 1950 году в Льеже (Бельгия) основана </w:t>
      </w:r>
      <w:r w:rsidRPr="001C599F">
        <w:rPr>
          <w:bCs/>
          <w:color w:val="000000"/>
          <w:sz w:val="24"/>
          <w:szCs w:val="24"/>
          <w:shd w:val="clear" w:color="auto" w:fill="FFFFFF"/>
        </w:rPr>
        <w:t>Международная ассоциация геронтологии и гериатрии (</w:t>
      </w:r>
      <w:r w:rsidRPr="001C599F">
        <w:rPr>
          <w:bCs/>
          <w:color w:val="000000"/>
          <w:sz w:val="24"/>
          <w:szCs w:val="24"/>
          <w:shd w:val="clear" w:color="auto" w:fill="FFFFFF"/>
          <w:lang w:val="en-US"/>
        </w:rPr>
        <w:t>IAGG</w:t>
      </w:r>
      <w:r w:rsidRPr="001C599F">
        <w:rPr>
          <w:bCs/>
          <w:color w:val="000000"/>
          <w:sz w:val="24"/>
          <w:szCs w:val="24"/>
          <w:shd w:val="clear" w:color="auto" w:fill="FFFFFF"/>
        </w:rPr>
        <w:t>)</w:t>
      </w:r>
      <w:r w:rsidRPr="001C599F">
        <w:rPr>
          <w:color w:val="000000"/>
          <w:sz w:val="24"/>
          <w:szCs w:val="24"/>
          <w:shd w:val="clear" w:color="auto" w:fill="FFFFFF"/>
        </w:rPr>
        <w:t>, в спектр деятельности которой входит координация научных исследований</w:t>
      </w:r>
      <w:r w:rsidR="00B663AF" w:rsidRPr="001C599F">
        <w:rPr>
          <w:color w:val="000000"/>
          <w:sz w:val="24"/>
          <w:szCs w:val="24"/>
          <w:shd w:val="clear" w:color="auto" w:fill="FFFFFF"/>
        </w:rPr>
        <w:t xml:space="preserve"> в области геронтологии и гериатрии в мире</w:t>
      </w:r>
      <w:r w:rsidRPr="001C599F">
        <w:rPr>
          <w:color w:val="000000"/>
          <w:sz w:val="24"/>
          <w:szCs w:val="24"/>
          <w:shd w:val="clear" w:color="auto" w:fill="FFFFFF"/>
        </w:rPr>
        <w:t xml:space="preserve"> и способствование</w:t>
      </w:r>
      <w:r w:rsidR="00B663AF" w:rsidRPr="001C599F">
        <w:rPr>
          <w:color w:val="000000"/>
          <w:sz w:val="24"/>
          <w:szCs w:val="24"/>
          <w:shd w:val="clear" w:color="auto" w:fill="FFFFFF"/>
        </w:rPr>
        <w:t xml:space="preserve"> унификации в разных странах развития гериатрии как медицинской специальности в национальных системах здравоохранения</w:t>
      </w:r>
      <w:r w:rsidRPr="001C599F">
        <w:rPr>
          <w:color w:val="000000"/>
          <w:sz w:val="24"/>
          <w:szCs w:val="24"/>
          <w:shd w:val="clear" w:color="auto" w:fill="FFFFFF"/>
        </w:rPr>
        <w:t xml:space="preserve">. Данная организация </w:t>
      </w:r>
      <w:r w:rsidR="00B663AF" w:rsidRPr="001C599F">
        <w:rPr>
          <w:color w:val="000000"/>
          <w:sz w:val="24"/>
          <w:szCs w:val="24"/>
          <w:shd w:val="clear" w:color="auto" w:fill="FFFFFF"/>
        </w:rPr>
        <w:t>имеет представительство в ООН с целью обеспечения прав пожилого населения</w:t>
      </w:r>
      <w:r w:rsidRPr="001C599F">
        <w:rPr>
          <w:color w:val="000000"/>
          <w:sz w:val="24"/>
          <w:szCs w:val="24"/>
          <w:shd w:val="clear" w:color="auto" w:fill="FFFFFF"/>
        </w:rPr>
        <w:t xml:space="preserve"> и осуществляет руководство</w:t>
      </w:r>
      <w:r w:rsidR="00B663AF" w:rsidRPr="001C599F">
        <w:rPr>
          <w:color w:val="000000"/>
          <w:sz w:val="24"/>
          <w:szCs w:val="24"/>
          <w:shd w:val="clear" w:color="auto" w:fill="FFFFFF"/>
        </w:rPr>
        <w:t xml:space="preserve"> деятельностью Глобальной Сети по </w:t>
      </w:r>
      <w:r w:rsidR="00B663AF" w:rsidRPr="001C599F">
        <w:rPr>
          <w:color w:val="000000"/>
          <w:sz w:val="24"/>
          <w:szCs w:val="24"/>
          <w:shd w:val="clear" w:color="auto" w:fill="FFFFFF"/>
        </w:rPr>
        <w:lastRenderedPageBreak/>
        <w:t>Изучению старения (</w:t>
      </w:r>
      <w:r w:rsidR="00B663AF" w:rsidRPr="001C599F">
        <w:rPr>
          <w:color w:val="000000"/>
          <w:sz w:val="24"/>
          <w:szCs w:val="24"/>
          <w:shd w:val="clear" w:color="auto" w:fill="FFFFFF"/>
          <w:lang w:val="en-US"/>
        </w:rPr>
        <w:t>GARN</w:t>
      </w:r>
      <w:r w:rsidR="00B663AF" w:rsidRPr="001C599F">
        <w:rPr>
          <w:color w:val="000000"/>
          <w:sz w:val="24"/>
          <w:szCs w:val="24"/>
          <w:shd w:val="clear" w:color="auto" w:fill="FFFFFF"/>
        </w:rPr>
        <w:t>)</w:t>
      </w:r>
      <w:r w:rsidR="000A7A96" w:rsidRPr="001C599F">
        <w:rPr>
          <w:color w:val="000000"/>
          <w:sz w:val="24"/>
          <w:szCs w:val="24"/>
          <w:shd w:val="clear" w:color="auto" w:fill="FFFFFF"/>
        </w:rPr>
        <w:t xml:space="preserve"> </w:t>
      </w:r>
      <w:r w:rsidR="000A7A96" w:rsidRPr="006853E5">
        <w:rPr>
          <w:color w:val="000000"/>
          <w:sz w:val="24"/>
          <w:szCs w:val="24"/>
          <w:shd w:val="clear" w:color="auto" w:fill="FFFFFF"/>
        </w:rPr>
        <w:t>[10]</w:t>
      </w:r>
      <w:r w:rsidRPr="001C599F">
        <w:rPr>
          <w:color w:val="000000"/>
          <w:sz w:val="24"/>
          <w:szCs w:val="24"/>
          <w:shd w:val="clear" w:color="auto" w:fill="FFFFFF"/>
        </w:rPr>
        <w:t>.</w:t>
      </w:r>
      <w:r w:rsidR="005F1530" w:rsidRPr="001C599F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D1746D" w:rsidRPr="001C599F" w:rsidRDefault="00637D6E" w:rsidP="00693A89">
      <w:pPr>
        <w:spacing w:line="360" w:lineRule="auto"/>
        <w:ind w:firstLine="397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1C599F">
        <w:rPr>
          <w:color w:val="000000"/>
          <w:sz w:val="24"/>
          <w:szCs w:val="24"/>
          <w:shd w:val="clear" w:color="auto" w:fill="FFFFFF"/>
        </w:rPr>
        <w:t xml:space="preserve"> </w:t>
      </w:r>
      <w:r w:rsidR="00D1746D" w:rsidRPr="001C599F">
        <w:rPr>
          <w:color w:val="000000"/>
          <w:sz w:val="24"/>
          <w:szCs w:val="24"/>
          <w:shd w:val="clear" w:color="auto" w:fill="FFFFFF"/>
        </w:rPr>
        <w:t>В</w:t>
      </w:r>
      <w:r w:rsidR="00500439" w:rsidRPr="001C599F">
        <w:rPr>
          <w:color w:val="000000"/>
          <w:sz w:val="24"/>
          <w:szCs w:val="24"/>
          <w:shd w:val="clear" w:color="auto" w:fill="FFFFFF"/>
        </w:rPr>
        <w:t xml:space="preserve"> середине 70-х годов 20 века </w:t>
      </w:r>
      <w:r w:rsidR="00D1746D" w:rsidRPr="001C599F">
        <w:rPr>
          <w:color w:val="000000"/>
          <w:sz w:val="24"/>
          <w:szCs w:val="24"/>
          <w:shd w:val="clear" w:color="auto" w:fill="FFFFFF"/>
        </w:rPr>
        <w:t xml:space="preserve">гериатр и интернист </w:t>
      </w:r>
      <w:proofErr w:type="spellStart"/>
      <w:r w:rsidR="00D1746D" w:rsidRPr="001C599F">
        <w:rPr>
          <w:color w:val="000000"/>
          <w:sz w:val="24"/>
          <w:szCs w:val="24"/>
          <w:shd w:val="clear" w:color="auto" w:fill="FFFFFF"/>
        </w:rPr>
        <w:t>Б.Исаакс</w:t>
      </w:r>
      <w:proofErr w:type="spellEnd"/>
      <w:r w:rsidR="00D1746D" w:rsidRPr="001C599F">
        <w:rPr>
          <w:color w:val="000000"/>
          <w:sz w:val="24"/>
          <w:szCs w:val="24"/>
          <w:shd w:val="clear" w:color="auto" w:fill="FFFFFF"/>
        </w:rPr>
        <w:t xml:space="preserve"> </w:t>
      </w:r>
      <w:r w:rsidR="00500439" w:rsidRPr="001C599F">
        <w:rPr>
          <w:color w:val="000000"/>
          <w:sz w:val="24"/>
          <w:szCs w:val="24"/>
          <w:shd w:val="clear" w:color="auto" w:fill="FFFFFF"/>
        </w:rPr>
        <w:t xml:space="preserve">ввел понятие «гериатрический синдром» и выделил основные направления </w:t>
      </w:r>
      <w:proofErr w:type="spellStart"/>
      <w:r w:rsidR="00500439" w:rsidRPr="001C599F">
        <w:rPr>
          <w:color w:val="000000"/>
          <w:sz w:val="24"/>
          <w:szCs w:val="24"/>
          <w:shd w:val="clear" w:color="auto" w:fill="FFFFFF"/>
        </w:rPr>
        <w:t>синдромологической</w:t>
      </w:r>
      <w:proofErr w:type="spellEnd"/>
      <w:r w:rsidR="00500439" w:rsidRPr="001C599F">
        <w:rPr>
          <w:color w:val="000000"/>
          <w:sz w:val="24"/>
          <w:szCs w:val="24"/>
          <w:shd w:val="clear" w:color="auto" w:fill="FFFFFF"/>
        </w:rPr>
        <w:t xml:space="preserve"> гериатрической помощи, принципиальной для продления жизни и повышения ее качества – нестабильность и падения; недержание мочи и кала; нарушения передвижения; когнитивные расстройства – деменция, депрессия и делирий. </w:t>
      </w:r>
    </w:p>
    <w:p w:rsidR="00D1746D" w:rsidRPr="001C599F" w:rsidRDefault="00D1746D" w:rsidP="00D1746D">
      <w:pPr>
        <w:spacing w:line="360" w:lineRule="auto"/>
        <w:ind w:firstLine="397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1C599F">
        <w:rPr>
          <w:color w:val="000000"/>
          <w:sz w:val="24"/>
          <w:szCs w:val="24"/>
          <w:shd w:val="clear" w:color="auto" w:fill="FFFFFF"/>
        </w:rPr>
        <w:t xml:space="preserve">    </w:t>
      </w:r>
      <w:proofErr w:type="gramStart"/>
      <w:r w:rsidRPr="001C599F">
        <w:rPr>
          <w:color w:val="000000"/>
          <w:sz w:val="24"/>
          <w:szCs w:val="24"/>
          <w:shd w:val="clear" w:color="auto" w:fill="FFFFFF"/>
        </w:rPr>
        <w:t>В средине 20 века в США гериатром Л.З.Рубинштейном были разработаны основы специализированного гериатрического осмотра (</w:t>
      </w:r>
      <w:r w:rsidRPr="001C599F">
        <w:rPr>
          <w:color w:val="000000"/>
          <w:sz w:val="24"/>
          <w:szCs w:val="24"/>
          <w:shd w:val="clear" w:color="auto" w:fill="FFFFFF"/>
          <w:lang w:val="en-US"/>
        </w:rPr>
        <w:t>comprehensive</w:t>
      </w:r>
      <w:r w:rsidRPr="001C599F">
        <w:rPr>
          <w:color w:val="000000"/>
          <w:sz w:val="24"/>
          <w:szCs w:val="24"/>
          <w:shd w:val="clear" w:color="auto" w:fill="FFFFFF"/>
        </w:rPr>
        <w:t xml:space="preserve"> </w:t>
      </w:r>
      <w:r w:rsidRPr="001C599F">
        <w:rPr>
          <w:color w:val="000000"/>
          <w:sz w:val="24"/>
          <w:szCs w:val="24"/>
          <w:shd w:val="clear" w:color="auto" w:fill="FFFFFF"/>
          <w:lang w:val="en-US"/>
        </w:rPr>
        <w:t>geriatric</w:t>
      </w:r>
      <w:r w:rsidRPr="001C599F">
        <w:rPr>
          <w:color w:val="000000"/>
          <w:sz w:val="24"/>
          <w:szCs w:val="24"/>
          <w:shd w:val="clear" w:color="auto" w:fill="FFFFFF"/>
        </w:rPr>
        <w:t xml:space="preserve"> </w:t>
      </w:r>
      <w:r w:rsidRPr="001C599F">
        <w:rPr>
          <w:color w:val="000000"/>
          <w:sz w:val="24"/>
          <w:szCs w:val="24"/>
          <w:shd w:val="clear" w:color="auto" w:fill="FFFFFF"/>
          <w:lang w:val="en-US"/>
        </w:rPr>
        <w:t>assessment</w:t>
      </w:r>
      <w:r w:rsidRPr="001C599F">
        <w:rPr>
          <w:color w:val="000000"/>
          <w:sz w:val="24"/>
          <w:szCs w:val="24"/>
          <w:shd w:val="clear" w:color="auto" w:fill="FFFFFF"/>
        </w:rPr>
        <w:t xml:space="preserve">), который позволил выявить </w:t>
      </w:r>
      <w:proofErr w:type="spellStart"/>
      <w:r w:rsidRPr="001C599F">
        <w:rPr>
          <w:color w:val="000000"/>
          <w:sz w:val="24"/>
          <w:szCs w:val="24"/>
          <w:shd w:val="clear" w:color="auto" w:fill="FFFFFF"/>
        </w:rPr>
        <w:t>синдромологические</w:t>
      </w:r>
      <w:proofErr w:type="spellEnd"/>
      <w:r w:rsidRPr="001C599F">
        <w:rPr>
          <w:color w:val="000000"/>
          <w:sz w:val="24"/>
          <w:szCs w:val="24"/>
          <w:shd w:val="clear" w:color="auto" w:fill="FFFFFF"/>
        </w:rPr>
        <w:t xml:space="preserve"> особенности состояния пожилого пациента во взаимосвязи с качеством жизни и социальной адаптацией, что в совокупности представило возможность разрабатывать такие схемы лечения и реабилитации, которые ориентированы не столько на купирование определенных проявлений заболеваний, но в первую очередь направлены</w:t>
      </w:r>
      <w:proofErr w:type="gramEnd"/>
      <w:r w:rsidRPr="001C599F">
        <w:rPr>
          <w:color w:val="000000"/>
          <w:sz w:val="24"/>
          <w:szCs w:val="24"/>
          <w:shd w:val="clear" w:color="auto" w:fill="FFFFFF"/>
        </w:rPr>
        <w:t xml:space="preserve"> на повышение качества жизни и уровня социальной интеграции</w:t>
      </w:r>
      <w:r w:rsidR="000A7A96" w:rsidRPr="001C599F">
        <w:rPr>
          <w:color w:val="000000"/>
          <w:sz w:val="24"/>
          <w:szCs w:val="24"/>
          <w:shd w:val="clear" w:color="auto" w:fill="FFFFFF"/>
        </w:rPr>
        <w:t xml:space="preserve"> [10]</w:t>
      </w:r>
      <w:r w:rsidRPr="001C599F">
        <w:rPr>
          <w:color w:val="000000"/>
          <w:sz w:val="24"/>
          <w:szCs w:val="24"/>
          <w:shd w:val="clear" w:color="auto" w:fill="FFFFFF"/>
        </w:rPr>
        <w:t>.</w:t>
      </w:r>
    </w:p>
    <w:p w:rsidR="00376E61" w:rsidRPr="001C599F" w:rsidRDefault="00D1746D" w:rsidP="00693A89">
      <w:pPr>
        <w:spacing w:line="360" w:lineRule="auto"/>
        <w:ind w:firstLine="397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1C599F">
        <w:rPr>
          <w:color w:val="000000"/>
          <w:sz w:val="24"/>
          <w:szCs w:val="24"/>
          <w:shd w:val="clear" w:color="auto" w:fill="FFFFFF"/>
        </w:rPr>
        <w:t xml:space="preserve">В России развитие данного вопроса началось со второй половины 20 века. </w:t>
      </w:r>
      <w:r w:rsidR="00376E61" w:rsidRPr="001C599F">
        <w:rPr>
          <w:color w:val="000000"/>
          <w:sz w:val="24"/>
          <w:szCs w:val="24"/>
          <w:shd w:val="clear" w:color="auto" w:fill="FFFFFF"/>
        </w:rPr>
        <w:t xml:space="preserve">Приказы </w:t>
      </w:r>
      <w:r w:rsidR="009E5AA3" w:rsidRPr="001C599F">
        <w:rPr>
          <w:color w:val="000000"/>
          <w:sz w:val="24"/>
          <w:szCs w:val="24"/>
          <w:shd w:val="clear" w:color="auto" w:fill="FFFFFF"/>
        </w:rPr>
        <w:t>МЗ СССР №347 от 19.04.77 г. и №</w:t>
      </w:r>
      <w:r w:rsidR="00376E61" w:rsidRPr="001C599F">
        <w:rPr>
          <w:color w:val="000000"/>
          <w:sz w:val="24"/>
          <w:szCs w:val="24"/>
          <w:shd w:val="clear" w:color="auto" w:fill="FFFFFF"/>
        </w:rPr>
        <w:t xml:space="preserve">1000 от 23.09.81 г. предписывали создать геронтологические кабинеты в </w:t>
      </w:r>
      <w:proofErr w:type="spellStart"/>
      <w:r w:rsidR="00376E61" w:rsidRPr="001C599F">
        <w:rPr>
          <w:color w:val="000000"/>
          <w:sz w:val="24"/>
          <w:szCs w:val="24"/>
          <w:shd w:val="clear" w:color="auto" w:fill="FFFFFF"/>
        </w:rPr>
        <w:t>участково-территориальных</w:t>
      </w:r>
      <w:proofErr w:type="spellEnd"/>
      <w:r w:rsidR="00376E61" w:rsidRPr="001C599F">
        <w:rPr>
          <w:color w:val="000000"/>
          <w:sz w:val="24"/>
          <w:szCs w:val="24"/>
          <w:shd w:val="clear" w:color="auto" w:fill="FFFFFF"/>
        </w:rPr>
        <w:t xml:space="preserve"> поликлиниках, где они в ограниченном количестве функционируют до настоящего времени</w:t>
      </w:r>
      <w:r w:rsidR="000A7A96" w:rsidRPr="001C599F">
        <w:rPr>
          <w:color w:val="000000"/>
          <w:sz w:val="24"/>
          <w:szCs w:val="24"/>
          <w:shd w:val="clear" w:color="auto" w:fill="FFFFFF"/>
        </w:rPr>
        <w:t xml:space="preserve"> [1,12]</w:t>
      </w:r>
      <w:r w:rsidR="00376E61" w:rsidRPr="001C599F">
        <w:rPr>
          <w:color w:val="000000"/>
          <w:sz w:val="24"/>
          <w:szCs w:val="24"/>
          <w:shd w:val="clear" w:color="auto" w:fill="FFFFFF"/>
        </w:rPr>
        <w:t>.</w:t>
      </w:r>
    </w:p>
    <w:p w:rsidR="00376E61" w:rsidRPr="001C599F" w:rsidRDefault="00376E61" w:rsidP="00693A89">
      <w:pPr>
        <w:spacing w:line="360" w:lineRule="auto"/>
        <w:ind w:firstLine="397"/>
        <w:contextualSpacing/>
        <w:jc w:val="both"/>
        <w:rPr>
          <w:color w:val="000000"/>
          <w:sz w:val="24"/>
          <w:szCs w:val="24"/>
        </w:rPr>
      </w:pPr>
      <w:r w:rsidRPr="001C599F">
        <w:rPr>
          <w:color w:val="000000"/>
          <w:sz w:val="24"/>
          <w:szCs w:val="24"/>
          <w:shd w:val="clear" w:color="auto" w:fill="FFFFFF"/>
        </w:rPr>
        <w:t xml:space="preserve">Приказ Минздрава РСФСР №19 от 01.02.91 г. «Об организации домов сестринского ухода, хосписов и отделений сестринского </w:t>
      </w:r>
      <w:proofErr w:type="gramStart"/>
      <w:r w:rsidRPr="001C599F">
        <w:rPr>
          <w:color w:val="000000"/>
          <w:sz w:val="24"/>
          <w:szCs w:val="24"/>
          <w:shd w:val="clear" w:color="auto" w:fill="FFFFFF"/>
        </w:rPr>
        <w:t>ухода</w:t>
      </w:r>
      <w:proofErr w:type="gramEnd"/>
      <w:r w:rsidRPr="001C599F">
        <w:rPr>
          <w:color w:val="000000"/>
          <w:sz w:val="24"/>
          <w:szCs w:val="24"/>
          <w:shd w:val="clear" w:color="auto" w:fill="FFFFFF"/>
        </w:rPr>
        <w:t xml:space="preserve"> многопрофильных и специализированных больниц» способствовал развертыванию в ряде лечебно-профилактических учреждений отделений (в том числе хозрасчетных), специализирующихся на уходе за пожилыми людьми.</w:t>
      </w:r>
    </w:p>
    <w:p w:rsidR="009E5AA3" w:rsidRPr="001C599F" w:rsidRDefault="00376E61" w:rsidP="00693A89">
      <w:pPr>
        <w:spacing w:line="360" w:lineRule="auto"/>
        <w:ind w:firstLine="397"/>
        <w:contextualSpacing/>
        <w:jc w:val="both"/>
        <w:rPr>
          <w:color w:val="000000"/>
          <w:sz w:val="24"/>
          <w:szCs w:val="24"/>
        </w:rPr>
      </w:pPr>
      <w:proofErr w:type="gramStart"/>
      <w:r w:rsidRPr="001C599F">
        <w:rPr>
          <w:color w:val="000000"/>
          <w:sz w:val="24"/>
          <w:szCs w:val="24"/>
          <w:shd w:val="clear" w:color="auto" w:fill="FFFFFF"/>
        </w:rPr>
        <w:t xml:space="preserve">Особенности патологии пожилого возраста - </w:t>
      </w:r>
      <w:proofErr w:type="spellStart"/>
      <w:r w:rsidRPr="001C599F">
        <w:rPr>
          <w:color w:val="000000"/>
          <w:sz w:val="24"/>
          <w:szCs w:val="24"/>
          <w:shd w:val="clear" w:color="auto" w:fill="FFFFFF"/>
        </w:rPr>
        <w:t>полиморбидность</w:t>
      </w:r>
      <w:proofErr w:type="spellEnd"/>
      <w:r w:rsidRPr="001C599F">
        <w:rPr>
          <w:color w:val="000000"/>
          <w:sz w:val="24"/>
          <w:szCs w:val="24"/>
          <w:shd w:val="clear" w:color="auto" w:fill="FFFFFF"/>
        </w:rPr>
        <w:t xml:space="preserve">, хроническое течение заболевания (заболеваний), стертость клинической картины и остроты процесса, лекарственный </w:t>
      </w:r>
      <w:proofErr w:type="spellStart"/>
      <w:r w:rsidRPr="001C599F">
        <w:rPr>
          <w:color w:val="000000"/>
          <w:sz w:val="24"/>
          <w:szCs w:val="24"/>
          <w:shd w:val="clear" w:color="auto" w:fill="FFFFFF"/>
        </w:rPr>
        <w:t>патоморфоз</w:t>
      </w:r>
      <w:proofErr w:type="spellEnd"/>
      <w:r w:rsidRPr="001C599F">
        <w:rPr>
          <w:color w:val="000000"/>
          <w:sz w:val="24"/>
          <w:szCs w:val="24"/>
          <w:shd w:val="clear" w:color="auto" w:fill="FFFFFF"/>
        </w:rPr>
        <w:t xml:space="preserve">, одновременная или последовательная </w:t>
      </w:r>
      <w:proofErr w:type="spellStart"/>
      <w:r w:rsidRPr="001C599F">
        <w:rPr>
          <w:color w:val="000000"/>
          <w:sz w:val="24"/>
          <w:szCs w:val="24"/>
          <w:shd w:val="clear" w:color="auto" w:fill="FFFFFF"/>
        </w:rPr>
        <w:t>поликаузальная</w:t>
      </w:r>
      <w:proofErr w:type="spellEnd"/>
      <w:r w:rsidRPr="001C599F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599F">
        <w:rPr>
          <w:color w:val="000000"/>
          <w:sz w:val="24"/>
          <w:szCs w:val="24"/>
          <w:shd w:val="clear" w:color="auto" w:fill="FFFFFF"/>
        </w:rPr>
        <w:t>моносимптоматика</w:t>
      </w:r>
      <w:proofErr w:type="spellEnd"/>
      <w:r w:rsidRPr="001C599F">
        <w:rPr>
          <w:color w:val="000000"/>
          <w:sz w:val="24"/>
          <w:szCs w:val="24"/>
          <w:shd w:val="clear" w:color="auto" w:fill="FFFFFF"/>
        </w:rPr>
        <w:t xml:space="preserve">, позднее обращение за медицинской помощью, изменяющаяся </w:t>
      </w:r>
      <w:proofErr w:type="spellStart"/>
      <w:r w:rsidRPr="001C599F">
        <w:rPr>
          <w:color w:val="000000"/>
          <w:sz w:val="24"/>
          <w:szCs w:val="24"/>
          <w:shd w:val="clear" w:color="auto" w:fill="FFFFFF"/>
        </w:rPr>
        <w:t>фармакокинетика</w:t>
      </w:r>
      <w:proofErr w:type="spellEnd"/>
      <w:r w:rsidRPr="001C599F">
        <w:rPr>
          <w:color w:val="000000"/>
          <w:sz w:val="24"/>
          <w:szCs w:val="24"/>
          <w:shd w:val="clear" w:color="auto" w:fill="FFFFFF"/>
        </w:rPr>
        <w:t xml:space="preserve"> и, соответственно, </w:t>
      </w:r>
      <w:proofErr w:type="spellStart"/>
      <w:r w:rsidRPr="001C599F">
        <w:rPr>
          <w:color w:val="000000"/>
          <w:sz w:val="24"/>
          <w:szCs w:val="24"/>
          <w:shd w:val="clear" w:color="auto" w:fill="FFFFFF"/>
        </w:rPr>
        <w:t>фармакодинамика</w:t>
      </w:r>
      <w:proofErr w:type="spellEnd"/>
      <w:r w:rsidRPr="001C599F">
        <w:rPr>
          <w:color w:val="000000"/>
          <w:sz w:val="24"/>
          <w:szCs w:val="24"/>
          <w:shd w:val="clear" w:color="auto" w:fill="FFFFFF"/>
        </w:rPr>
        <w:t xml:space="preserve"> лекарственных препаратов, вынужденная </w:t>
      </w:r>
      <w:proofErr w:type="spellStart"/>
      <w:r w:rsidRPr="001C599F">
        <w:rPr>
          <w:color w:val="000000"/>
          <w:sz w:val="24"/>
          <w:szCs w:val="24"/>
          <w:shd w:val="clear" w:color="auto" w:fill="FFFFFF"/>
        </w:rPr>
        <w:t>политерапия</w:t>
      </w:r>
      <w:proofErr w:type="spellEnd"/>
      <w:r w:rsidRPr="001C599F">
        <w:rPr>
          <w:color w:val="000000"/>
          <w:sz w:val="24"/>
          <w:szCs w:val="24"/>
          <w:shd w:val="clear" w:color="auto" w:fill="FFFFFF"/>
        </w:rPr>
        <w:t xml:space="preserve"> и весьма нередкая полипрагмазия в сочетании с </w:t>
      </w:r>
      <w:proofErr w:type="spellStart"/>
      <w:r w:rsidRPr="001C599F">
        <w:rPr>
          <w:color w:val="000000"/>
          <w:sz w:val="24"/>
          <w:szCs w:val="24"/>
          <w:shd w:val="clear" w:color="auto" w:fill="FFFFFF"/>
        </w:rPr>
        <w:t>фармакоманией</w:t>
      </w:r>
      <w:proofErr w:type="spellEnd"/>
      <w:r w:rsidRPr="001C599F">
        <w:rPr>
          <w:color w:val="000000"/>
          <w:sz w:val="24"/>
          <w:szCs w:val="24"/>
          <w:shd w:val="clear" w:color="auto" w:fill="FFFFFF"/>
        </w:rPr>
        <w:t>, весьма частая невозможность получить адекватную медицинскую помощь, сложный клубок личных, социальных, бытовых и медицинских проблем обусловили</w:t>
      </w:r>
      <w:proofErr w:type="gramEnd"/>
      <w:r w:rsidRPr="001C599F">
        <w:rPr>
          <w:color w:val="000000"/>
          <w:sz w:val="24"/>
          <w:szCs w:val="24"/>
          <w:shd w:val="clear" w:color="auto" w:fill="FFFFFF"/>
        </w:rPr>
        <w:t xml:space="preserve"> появление новой для России специальности «врач-гериатр»</w:t>
      </w:r>
      <w:r w:rsidR="009E5AA3" w:rsidRPr="001C599F">
        <w:rPr>
          <w:rStyle w:val="apple-converted-space"/>
          <w:color w:val="000000"/>
          <w:sz w:val="24"/>
          <w:szCs w:val="24"/>
        </w:rPr>
        <w:t> </w:t>
      </w:r>
      <w:r w:rsidR="005F1530" w:rsidRPr="001C599F">
        <w:rPr>
          <w:color w:val="000000"/>
          <w:sz w:val="24"/>
          <w:szCs w:val="24"/>
        </w:rPr>
        <w:t>(Приказ МЗ и МП РФ №</w:t>
      </w:r>
      <w:r w:rsidR="009E5AA3" w:rsidRPr="001C599F">
        <w:rPr>
          <w:color w:val="000000"/>
          <w:sz w:val="24"/>
          <w:szCs w:val="24"/>
        </w:rPr>
        <w:t xml:space="preserve"> 33 от 16.02.1995 г.)</w:t>
      </w:r>
      <w:r w:rsidR="000A7A96" w:rsidRPr="001C599F">
        <w:rPr>
          <w:color w:val="000000"/>
          <w:sz w:val="24"/>
          <w:szCs w:val="24"/>
        </w:rPr>
        <w:t xml:space="preserve"> </w:t>
      </w:r>
      <w:r w:rsidR="000A7A96" w:rsidRPr="006853E5">
        <w:rPr>
          <w:color w:val="000000"/>
          <w:sz w:val="24"/>
          <w:szCs w:val="24"/>
        </w:rPr>
        <w:t>[12]</w:t>
      </w:r>
      <w:r w:rsidRPr="001C599F">
        <w:rPr>
          <w:color w:val="000000"/>
          <w:sz w:val="24"/>
          <w:szCs w:val="24"/>
          <w:shd w:val="clear" w:color="auto" w:fill="FFFFFF"/>
        </w:rPr>
        <w:t>.</w:t>
      </w:r>
    </w:p>
    <w:p w:rsidR="009E5AA3" w:rsidRPr="001C599F" w:rsidRDefault="00376E61" w:rsidP="00693A89">
      <w:pPr>
        <w:spacing w:line="360" w:lineRule="auto"/>
        <w:ind w:firstLine="397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1C599F">
        <w:rPr>
          <w:color w:val="000000"/>
          <w:sz w:val="24"/>
          <w:szCs w:val="24"/>
          <w:shd w:val="clear" w:color="auto" w:fill="FFFFFF"/>
        </w:rPr>
        <w:t>Реализация этого приказа проявилась в том, что со временем во многих регионах страны стали открываться медико-социальные отделения для пожилых больных и инвалидов, центры геронтологии и гериатрии, создаваться ассоциации и научные общества геронтологов и гериатров.</w:t>
      </w:r>
      <w:r w:rsidRPr="001C599F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proofErr w:type="gramStart"/>
      <w:r w:rsidR="009E5AA3" w:rsidRPr="001C599F">
        <w:rPr>
          <w:color w:val="000000"/>
          <w:sz w:val="24"/>
          <w:szCs w:val="24"/>
          <w:shd w:val="clear" w:color="auto" w:fill="FFFFFF"/>
        </w:rPr>
        <w:t xml:space="preserve">Помимо усиленного внимания детям, молодым людям и людям трудоспособного возраста в соответствии с Указом Президента Российской Федерации от 13 июня 1996 г. №833 - </w:t>
      </w:r>
      <w:r w:rsidR="009E5AA3" w:rsidRPr="001C599F">
        <w:rPr>
          <w:color w:val="000000"/>
          <w:sz w:val="24"/>
          <w:szCs w:val="24"/>
          <w:shd w:val="clear" w:color="auto" w:fill="FFFFFF"/>
        </w:rPr>
        <w:lastRenderedPageBreak/>
        <w:t xml:space="preserve">О федеральной целевой программе «Старшее поколение», Постановлением Правительства Российской Федерации от 28 августа 1997 г. №1090 и приказа замминистра здравоохранения РФ «Отраслевая научно-исследовательская программа </w:t>
      </w:r>
      <w:proofErr w:type="spellStart"/>
      <w:r w:rsidR="009E5AA3" w:rsidRPr="001C599F">
        <w:rPr>
          <w:color w:val="000000"/>
          <w:sz w:val="24"/>
          <w:szCs w:val="24"/>
          <w:shd w:val="clear" w:color="auto" w:fill="FFFFFF"/>
        </w:rPr>
        <w:t>Мониторирование</w:t>
      </w:r>
      <w:proofErr w:type="spellEnd"/>
      <w:r w:rsidR="009E5AA3" w:rsidRPr="001C599F">
        <w:rPr>
          <w:color w:val="000000"/>
          <w:sz w:val="24"/>
          <w:szCs w:val="24"/>
          <w:shd w:val="clear" w:color="auto" w:fill="FFFFFF"/>
        </w:rPr>
        <w:t xml:space="preserve"> здоровья и методы реабилитации старшего поколения населения России на 1999-2005гг.», а также</w:t>
      </w:r>
      <w:proofErr w:type="gramEnd"/>
      <w:r w:rsidR="009E5AA3" w:rsidRPr="001C599F">
        <w:rPr>
          <w:color w:val="000000"/>
          <w:sz w:val="24"/>
          <w:szCs w:val="24"/>
          <w:shd w:val="clear" w:color="auto" w:fill="FFFFFF"/>
        </w:rPr>
        <w:t xml:space="preserve"> следуя рекомендациям </w:t>
      </w:r>
      <w:proofErr w:type="gramStart"/>
      <w:r w:rsidR="009E5AA3" w:rsidRPr="001C599F">
        <w:rPr>
          <w:color w:val="000000"/>
          <w:sz w:val="24"/>
          <w:szCs w:val="24"/>
          <w:shd w:val="clear" w:color="auto" w:fill="FFFFFF"/>
        </w:rPr>
        <w:t>экспертов</w:t>
      </w:r>
      <w:proofErr w:type="gramEnd"/>
      <w:r w:rsidR="009E5AA3" w:rsidRPr="001C599F">
        <w:rPr>
          <w:color w:val="000000"/>
          <w:sz w:val="24"/>
          <w:szCs w:val="24"/>
          <w:shd w:val="clear" w:color="auto" w:fill="FFFFFF"/>
        </w:rPr>
        <w:t xml:space="preserve"> ВОЗ по проблемам пожилых, активизируется научная деятельность и работа учреждений здравоохранения на направлениях профилактики, ранней диагностики, лечения и реабилитации заболеваний, наиболее часто развивающихся у лиц старших возрастных групп.</w:t>
      </w:r>
    </w:p>
    <w:p w:rsidR="009E5AA3" w:rsidRPr="001C599F" w:rsidRDefault="009E5AA3" w:rsidP="00693A89">
      <w:pPr>
        <w:spacing w:line="360" w:lineRule="auto"/>
        <w:ind w:firstLine="397"/>
        <w:contextualSpacing/>
        <w:jc w:val="both"/>
        <w:rPr>
          <w:color w:val="000000"/>
          <w:sz w:val="24"/>
          <w:szCs w:val="24"/>
        </w:rPr>
      </w:pPr>
      <w:r w:rsidRPr="001C599F">
        <w:rPr>
          <w:color w:val="000000"/>
          <w:sz w:val="24"/>
          <w:szCs w:val="24"/>
          <w:shd w:val="clear" w:color="auto" w:fill="FFFFFF"/>
        </w:rPr>
        <w:t>Приказом МЗ РФ № 337 от 27.08.99 г. «О номенклатуре специальностей в учреждениях здравоохранения Российской Федерации» специальность «гериатрия» (040122.03) отнесена к специальностям, требующим углубленного обучения.</w:t>
      </w:r>
    </w:p>
    <w:p w:rsidR="009E5AA3" w:rsidRPr="001C599F" w:rsidRDefault="009E5AA3" w:rsidP="00693A89">
      <w:pPr>
        <w:spacing w:line="360" w:lineRule="auto"/>
        <w:ind w:firstLine="397"/>
        <w:contextualSpacing/>
        <w:jc w:val="both"/>
        <w:rPr>
          <w:color w:val="000000"/>
          <w:sz w:val="24"/>
          <w:szCs w:val="24"/>
        </w:rPr>
      </w:pPr>
      <w:r w:rsidRPr="001C599F">
        <w:rPr>
          <w:color w:val="000000"/>
          <w:sz w:val="24"/>
          <w:szCs w:val="24"/>
          <w:shd w:val="clear" w:color="auto" w:fill="FFFFFF"/>
        </w:rPr>
        <w:t>С целью повышения объемов и качества оказания медико-социальной помощи лицам старших возрастов, профилактики преждевременного старения и интенсификации научных исследований в области геронтологии и гериатрии МЗ РФ издан Приказ № 297 от 28.07.99 г.</w:t>
      </w:r>
      <w:r w:rsidRPr="001C599F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1C599F">
        <w:rPr>
          <w:color w:val="000000"/>
          <w:sz w:val="24"/>
          <w:szCs w:val="24"/>
          <w:shd w:val="clear" w:color="auto" w:fill="FFFFFF"/>
        </w:rPr>
        <w:t>«О совершенствовании организации медицинской помощи лицам пожилого и старческого возраста в Российской Федерации». Приказом предусмотрены создание сети гериатрических лечебно-профилактических учреждений трех уровней, подготовка кадров и проведение организационно-методической работы</w:t>
      </w:r>
      <w:r w:rsidR="001C599F" w:rsidRPr="001C599F">
        <w:rPr>
          <w:color w:val="000000"/>
          <w:sz w:val="24"/>
          <w:szCs w:val="24"/>
          <w:shd w:val="clear" w:color="auto" w:fill="FFFFFF"/>
        </w:rPr>
        <w:t xml:space="preserve"> [1,12]</w:t>
      </w:r>
      <w:r w:rsidRPr="001C599F">
        <w:rPr>
          <w:color w:val="000000"/>
          <w:sz w:val="24"/>
          <w:szCs w:val="24"/>
          <w:shd w:val="clear" w:color="auto" w:fill="FFFFFF"/>
        </w:rPr>
        <w:t>.</w:t>
      </w:r>
    </w:p>
    <w:p w:rsidR="00390D5D" w:rsidRPr="001C599F" w:rsidRDefault="00390D5D" w:rsidP="00693A89">
      <w:pPr>
        <w:spacing w:line="360" w:lineRule="auto"/>
        <w:ind w:firstLine="397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1C599F">
        <w:rPr>
          <w:color w:val="000000"/>
          <w:sz w:val="24"/>
          <w:szCs w:val="24"/>
          <w:shd w:val="clear" w:color="auto" w:fill="FFFFFF"/>
        </w:rPr>
        <w:t>Большую роль в становлении гериатрической службы в России играют проведение Российских съездов геронтологов и гериатров. На Съезде геронтологов и гериатров было принято решение сформировать Научное медицинское общество геронтологов и гериатров, которое и было создано в 2004 г. За годы его работы были проведены Европейский конгресс геронтологов в Москве, съезд геронтологов и гериатров России, съезды научного общества геронтологов и гериатров.</w:t>
      </w:r>
    </w:p>
    <w:p w:rsidR="0024059F" w:rsidRPr="001C599F" w:rsidRDefault="0024059F" w:rsidP="0024059F">
      <w:pPr>
        <w:spacing w:line="360" w:lineRule="auto"/>
        <w:ind w:firstLine="397"/>
        <w:contextualSpacing/>
        <w:jc w:val="both"/>
        <w:rPr>
          <w:color w:val="000000"/>
          <w:sz w:val="24"/>
          <w:szCs w:val="24"/>
        </w:rPr>
      </w:pPr>
      <w:r w:rsidRPr="001C599F">
        <w:rPr>
          <w:color w:val="000000"/>
          <w:sz w:val="24"/>
          <w:szCs w:val="24"/>
        </w:rPr>
        <w:t xml:space="preserve">Среди последних нормативных документов такие, как Распоряжение Правительства РФ №164-р от 5.02.2016, в котором утверждена стратегия действий в интересах граждан старшего поколения, а также </w:t>
      </w:r>
      <w:r w:rsidRPr="001C599F">
        <w:rPr>
          <w:color w:val="000000"/>
          <w:sz w:val="24"/>
          <w:szCs w:val="24"/>
          <w:shd w:val="clear" w:color="auto" w:fill="FFFFFF"/>
        </w:rPr>
        <w:t>Приказ Министерства здравоохранения РФ №41405 от 14 марта 2016 г., в котором прописан</w:t>
      </w:r>
      <w:r w:rsidRPr="001C599F">
        <w:rPr>
          <w:color w:val="000000"/>
          <w:sz w:val="24"/>
          <w:szCs w:val="24"/>
        </w:rPr>
        <w:t xml:space="preserve"> п</w:t>
      </w:r>
      <w:r w:rsidRPr="001C599F">
        <w:rPr>
          <w:color w:val="000000"/>
          <w:sz w:val="24"/>
          <w:szCs w:val="24"/>
          <w:shd w:val="clear" w:color="auto" w:fill="FFFFFF"/>
        </w:rPr>
        <w:t>орядок оказания медицинской помощи по профилю «гериатрия».</w:t>
      </w:r>
    </w:p>
    <w:p w:rsidR="0024059F" w:rsidRPr="001C599F" w:rsidRDefault="0024059F" w:rsidP="0024059F">
      <w:pPr>
        <w:spacing w:line="360" w:lineRule="auto"/>
        <w:ind w:firstLine="397"/>
        <w:contextualSpacing/>
        <w:jc w:val="both"/>
        <w:rPr>
          <w:sz w:val="24"/>
          <w:szCs w:val="24"/>
        </w:rPr>
      </w:pPr>
      <w:r w:rsidRPr="001C599F">
        <w:rPr>
          <w:sz w:val="24"/>
          <w:szCs w:val="24"/>
        </w:rPr>
        <w:t xml:space="preserve">Девиз современной мировой гериатрии – </w:t>
      </w:r>
      <w:r w:rsidRPr="001C599F">
        <w:rPr>
          <w:bCs/>
          <w:sz w:val="24"/>
          <w:szCs w:val="24"/>
        </w:rPr>
        <w:t>сохранение достоинства пациентов старших возрастных групп</w:t>
      </w:r>
      <w:r w:rsidRPr="001C599F">
        <w:rPr>
          <w:sz w:val="24"/>
          <w:szCs w:val="24"/>
        </w:rPr>
        <w:t>.</w:t>
      </w:r>
      <w:r w:rsidRPr="001C599F">
        <w:rPr>
          <w:rFonts w:eastAsia="+mn-ea"/>
          <w:color w:val="000000"/>
          <w:kern w:val="24"/>
          <w:sz w:val="24"/>
          <w:szCs w:val="24"/>
        </w:rPr>
        <w:t xml:space="preserve"> </w:t>
      </w:r>
      <w:r w:rsidRPr="001C599F">
        <w:rPr>
          <w:sz w:val="24"/>
          <w:szCs w:val="24"/>
        </w:rPr>
        <w:t xml:space="preserve">Цель гериатрической помощи – минимизировать клинические проявления гериатрических синдромов, а также посредством опросников и шкал выявить </w:t>
      </w:r>
      <w:r w:rsidRPr="001C599F">
        <w:rPr>
          <w:sz w:val="24"/>
          <w:szCs w:val="24"/>
          <w:lang w:val="en-US"/>
        </w:rPr>
        <w:t>locus</w:t>
      </w:r>
      <w:r w:rsidRPr="001C599F">
        <w:rPr>
          <w:sz w:val="24"/>
          <w:szCs w:val="24"/>
        </w:rPr>
        <w:t xml:space="preserve"> </w:t>
      </w:r>
      <w:proofErr w:type="spellStart"/>
      <w:r w:rsidRPr="001C599F">
        <w:rPr>
          <w:sz w:val="24"/>
          <w:szCs w:val="24"/>
          <w:lang w:val="en-US"/>
        </w:rPr>
        <w:t>minoris</w:t>
      </w:r>
      <w:proofErr w:type="spellEnd"/>
      <w:r w:rsidRPr="001C599F">
        <w:rPr>
          <w:sz w:val="24"/>
          <w:szCs w:val="24"/>
        </w:rPr>
        <w:t xml:space="preserve"> у конкретного пациента и предпринять профилактические меры по предотвращению утяжеления состояния</w:t>
      </w:r>
      <w:r w:rsidR="001C599F" w:rsidRPr="001C599F">
        <w:rPr>
          <w:sz w:val="24"/>
          <w:szCs w:val="24"/>
        </w:rPr>
        <w:t xml:space="preserve"> [10]</w:t>
      </w:r>
      <w:r w:rsidRPr="001C599F">
        <w:rPr>
          <w:sz w:val="24"/>
          <w:szCs w:val="24"/>
        </w:rPr>
        <w:t>.</w:t>
      </w:r>
    </w:p>
    <w:p w:rsidR="005F1530" w:rsidRPr="001C599F" w:rsidRDefault="005F1530" w:rsidP="005F1530">
      <w:pPr>
        <w:spacing w:line="360" w:lineRule="auto"/>
        <w:ind w:firstLine="397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1C599F">
        <w:rPr>
          <w:color w:val="000000"/>
          <w:sz w:val="24"/>
          <w:szCs w:val="24"/>
          <w:shd w:val="clear" w:color="auto" w:fill="FFFFFF"/>
        </w:rPr>
        <w:t xml:space="preserve">Разработанная Международной ассоциацией геронтологии и гериатрии концепция гериатрической службы, которой следуют и современные отечественные гериатрические </w:t>
      </w:r>
      <w:r w:rsidRPr="001C599F">
        <w:rPr>
          <w:color w:val="000000"/>
          <w:sz w:val="24"/>
          <w:szCs w:val="24"/>
          <w:shd w:val="clear" w:color="auto" w:fill="FFFFFF"/>
        </w:rPr>
        <w:lastRenderedPageBreak/>
        <w:t>школы, включает в себя следующие аспекты:</w:t>
      </w:r>
    </w:p>
    <w:p w:rsidR="005F1530" w:rsidRPr="001C599F" w:rsidRDefault="005F1530" w:rsidP="005F1530">
      <w:pPr>
        <w:numPr>
          <w:ilvl w:val="0"/>
          <w:numId w:val="9"/>
        </w:numPr>
        <w:spacing w:line="360" w:lineRule="auto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1C599F">
        <w:rPr>
          <w:color w:val="000000"/>
          <w:sz w:val="24"/>
          <w:szCs w:val="24"/>
          <w:shd w:val="clear" w:color="auto" w:fill="FFFFFF"/>
        </w:rPr>
        <w:t xml:space="preserve">не нозологический, а </w:t>
      </w:r>
      <w:proofErr w:type="spellStart"/>
      <w:r w:rsidRPr="001C599F">
        <w:rPr>
          <w:color w:val="000000"/>
          <w:sz w:val="24"/>
          <w:szCs w:val="24"/>
          <w:shd w:val="clear" w:color="auto" w:fill="FFFFFF"/>
        </w:rPr>
        <w:t>синдромальный</w:t>
      </w:r>
      <w:proofErr w:type="spellEnd"/>
      <w:r w:rsidRPr="001C599F">
        <w:rPr>
          <w:color w:val="000000"/>
          <w:sz w:val="24"/>
          <w:szCs w:val="24"/>
          <w:shd w:val="clear" w:color="auto" w:fill="FFFFFF"/>
        </w:rPr>
        <w:t xml:space="preserve"> подход;</w:t>
      </w:r>
    </w:p>
    <w:p w:rsidR="005F1530" w:rsidRPr="001C599F" w:rsidRDefault="005F1530" w:rsidP="005F1530">
      <w:pPr>
        <w:numPr>
          <w:ilvl w:val="0"/>
          <w:numId w:val="9"/>
        </w:numPr>
        <w:spacing w:line="360" w:lineRule="auto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1C599F">
        <w:rPr>
          <w:color w:val="000000"/>
          <w:sz w:val="24"/>
          <w:szCs w:val="24"/>
          <w:shd w:val="clear" w:color="auto" w:fill="FFFFFF"/>
        </w:rPr>
        <w:t>оказание медико-социальной помощи при гериатрических синдромах;</w:t>
      </w:r>
    </w:p>
    <w:p w:rsidR="005F1530" w:rsidRPr="001C599F" w:rsidRDefault="005F1530" w:rsidP="005F1530">
      <w:pPr>
        <w:numPr>
          <w:ilvl w:val="0"/>
          <w:numId w:val="9"/>
        </w:numPr>
        <w:spacing w:line="360" w:lineRule="auto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1C599F">
        <w:rPr>
          <w:color w:val="000000"/>
          <w:sz w:val="24"/>
          <w:szCs w:val="24"/>
          <w:shd w:val="clear" w:color="auto" w:fill="FFFFFF"/>
        </w:rPr>
        <w:t>подход к процессам старения с точки зрения «континуума старения;</w:t>
      </w:r>
    </w:p>
    <w:p w:rsidR="005F1530" w:rsidRPr="001C599F" w:rsidRDefault="005F1530" w:rsidP="005F1530">
      <w:pPr>
        <w:numPr>
          <w:ilvl w:val="0"/>
          <w:numId w:val="9"/>
        </w:numPr>
        <w:spacing w:line="360" w:lineRule="auto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1C599F">
        <w:rPr>
          <w:color w:val="000000"/>
          <w:sz w:val="24"/>
          <w:szCs w:val="24"/>
          <w:shd w:val="clear" w:color="auto" w:fill="FFFFFF"/>
        </w:rPr>
        <w:t xml:space="preserve"> идеология профилактики синдрома старческой астении (</w:t>
      </w:r>
      <w:r w:rsidRPr="001C599F">
        <w:rPr>
          <w:color w:val="000000"/>
          <w:sz w:val="24"/>
          <w:szCs w:val="24"/>
          <w:shd w:val="clear" w:color="auto" w:fill="FFFFFF"/>
          <w:lang w:val="en-US"/>
        </w:rPr>
        <w:t>frailty</w:t>
      </w:r>
      <w:r w:rsidRPr="001C599F">
        <w:rPr>
          <w:color w:val="000000"/>
          <w:sz w:val="24"/>
          <w:szCs w:val="24"/>
          <w:shd w:val="clear" w:color="auto" w:fill="FFFFFF"/>
        </w:rPr>
        <w:t xml:space="preserve">). </w:t>
      </w:r>
    </w:p>
    <w:p w:rsidR="005F1530" w:rsidRPr="001C599F" w:rsidRDefault="00630BC6" w:rsidP="00630BC6">
      <w:pPr>
        <w:spacing w:line="360" w:lineRule="auto"/>
        <w:ind w:firstLine="397"/>
        <w:contextualSpacing/>
        <w:jc w:val="center"/>
        <w:rPr>
          <w:b/>
          <w:color w:val="000000"/>
          <w:sz w:val="24"/>
          <w:szCs w:val="24"/>
        </w:rPr>
      </w:pPr>
      <w:r w:rsidRPr="001C599F">
        <w:rPr>
          <w:b/>
          <w:color w:val="000000"/>
          <w:sz w:val="24"/>
          <w:szCs w:val="24"/>
        </w:rPr>
        <w:t>Синдром старческой астении.</w:t>
      </w:r>
    </w:p>
    <w:p w:rsidR="00630BC6" w:rsidRPr="001C599F" w:rsidRDefault="00630BC6" w:rsidP="00693A89">
      <w:pPr>
        <w:spacing w:line="360" w:lineRule="auto"/>
        <w:ind w:firstLine="397"/>
        <w:contextualSpacing/>
        <w:jc w:val="both"/>
        <w:rPr>
          <w:color w:val="000000"/>
          <w:sz w:val="24"/>
          <w:szCs w:val="24"/>
        </w:rPr>
      </w:pPr>
      <w:r w:rsidRPr="001C599F">
        <w:rPr>
          <w:sz w:val="24"/>
          <w:szCs w:val="24"/>
        </w:rPr>
        <w:t xml:space="preserve">Современная гериатрия ориентирована на оказание медицинской и социальной помощи людям пожилого и старческого возраста, которые имеют не только хронические заболевания, но и так называемые </w:t>
      </w:r>
      <w:proofErr w:type="spellStart"/>
      <w:r w:rsidRPr="001C599F">
        <w:rPr>
          <w:sz w:val="24"/>
          <w:szCs w:val="24"/>
        </w:rPr>
        <w:t>общегериатрические</w:t>
      </w:r>
      <w:proofErr w:type="spellEnd"/>
      <w:r w:rsidRPr="001C599F">
        <w:rPr>
          <w:sz w:val="24"/>
          <w:szCs w:val="24"/>
        </w:rPr>
        <w:t xml:space="preserve"> синдромы. </w:t>
      </w:r>
      <w:r w:rsidR="006F50E2" w:rsidRPr="001C599F">
        <w:rPr>
          <w:sz w:val="24"/>
          <w:szCs w:val="24"/>
        </w:rPr>
        <w:t>Выделяют около 65 гериатрических синдромов, к</w:t>
      </w:r>
      <w:r w:rsidRPr="001C599F">
        <w:rPr>
          <w:sz w:val="24"/>
          <w:szCs w:val="24"/>
        </w:rPr>
        <w:t xml:space="preserve"> наиболее часто </w:t>
      </w:r>
      <w:proofErr w:type="gramStart"/>
      <w:r w:rsidRPr="001C599F">
        <w:rPr>
          <w:sz w:val="24"/>
          <w:szCs w:val="24"/>
        </w:rPr>
        <w:t>встречающимся</w:t>
      </w:r>
      <w:proofErr w:type="gramEnd"/>
      <w:r w:rsidR="006F50E2" w:rsidRPr="001C599F">
        <w:rPr>
          <w:sz w:val="24"/>
          <w:szCs w:val="24"/>
        </w:rPr>
        <w:t xml:space="preserve"> из которых</w:t>
      </w:r>
      <w:r w:rsidRPr="001C599F">
        <w:rPr>
          <w:sz w:val="24"/>
          <w:szCs w:val="24"/>
        </w:rPr>
        <w:t xml:space="preserve"> относятся: нарушения передвижения, синдром падений, синдром недостаточности питания (синдром мальнутриции), тревожно-депрессивный синдром, когнитивные нарушения, недержание мочи, кала, нарушение слуха, зрения, пролежни, синдром зависимости от посторонней помощи</w:t>
      </w:r>
      <w:r w:rsidR="006F50E2" w:rsidRPr="001C599F">
        <w:rPr>
          <w:sz w:val="24"/>
          <w:szCs w:val="24"/>
        </w:rPr>
        <w:t>. Все эти синдромы приводят к развитию старческой астении</w:t>
      </w:r>
      <w:r w:rsidRPr="001C599F">
        <w:rPr>
          <w:sz w:val="24"/>
          <w:szCs w:val="24"/>
        </w:rPr>
        <w:t>.</w:t>
      </w:r>
      <w:r w:rsidR="006F50E2" w:rsidRPr="001C599F">
        <w:rPr>
          <w:sz w:val="24"/>
          <w:szCs w:val="24"/>
        </w:rPr>
        <w:t xml:space="preserve"> </w:t>
      </w:r>
      <w:r w:rsidRPr="001C599F">
        <w:rPr>
          <w:color w:val="000000"/>
          <w:sz w:val="24"/>
          <w:szCs w:val="24"/>
        </w:rPr>
        <w:t>Синдром старческой астении является центральным понятием современной гериатрической службы</w:t>
      </w:r>
      <w:r w:rsidR="001C599F" w:rsidRPr="001C599F">
        <w:rPr>
          <w:color w:val="000000"/>
          <w:sz w:val="24"/>
          <w:szCs w:val="24"/>
        </w:rPr>
        <w:t xml:space="preserve"> [5,10,13,14,15,16]</w:t>
      </w:r>
      <w:r w:rsidRPr="001C599F">
        <w:rPr>
          <w:color w:val="000000"/>
          <w:sz w:val="24"/>
          <w:szCs w:val="24"/>
        </w:rPr>
        <w:t xml:space="preserve">. </w:t>
      </w:r>
    </w:p>
    <w:p w:rsidR="00D14E82" w:rsidRPr="001C599F" w:rsidRDefault="00D14E82" w:rsidP="00693A89">
      <w:pPr>
        <w:spacing w:line="360" w:lineRule="auto"/>
        <w:ind w:firstLine="397"/>
        <w:contextualSpacing/>
        <w:jc w:val="both"/>
        <w:rPr>
          <w:color w:val="000000"/>
          <w:sz w:val="24"/>
          <w:szCs w:val="24"/>
        </w:rPr>
      </w:pPr>
      <w:r w:rsidRPr="001C599F">
        <w:rPr>
          <w:color w:val="000000"/>
          <w:sz w:val="24"/>
          <w:szCs w:val="24"/>
        </w:rPr>
        <w:t>Старческая астения - это специфическое состояние, которое может развиться у человека пожилого и старческого возраста, характеризующееся такими симптомами, как похудание, когда наблюдается снижение массы тела темпом не менее чем 4,5 кг/год; нарушение походки; снижение мышечной силы и развитие выраженной саркопении; развитие когнитивных расстройств и снижение мотивации, утрата прежних жизненных интересов; низкий уровень двигательной активности</w:t>
      </w:r>
      <w:r w:rsidR="001C599F" w:rsidRPr="001C599F">
        <w:rPr>
          <w:color w:val="000000"/>
          <w:sz w:val="24"/>
          <w:szCs w:val="24"/>
        </w:rPr>
        <w:t xml:space="preserve"> [5,10]</w:t>
      </w:r>
      <w:r w:rsidRPr="001C599F">
        <w:rPr>
          <w:color w:val="000000"/>
          <w:sz w:val="24"/>
          <w:szCs w:val="24"/>
        </w:rPr>
        <w:t>.</w:t>
      </w:r>
    </w:p>
    <w:p w:rsidR="00B663AF" w:rsidRPr="001C599F" w:rsidRDefault="00D14E82" w:rsidP="00D14E82">
      <w:pPr>
        <w:spacing w:line="360" w:lineRule="auto"/>
        <w:ind w:firstLine="397"/>
        <w:contextualSpacing/>
        <w:jc w:val="both"/>
        <w:rPr>
          <w:sz w:val="24"/>
          <w:szCs w:val="24"/>
        </w:rPr>
      </w:pPr>
      <w:proofErr w:type="gramStart"/>
      <w:r w:rsidRPr="001C599F">
        <w:rPr>
          <w:sz w:val="24"/>
          <w:szCs w:val="24"/>
        </w:rPr>
        <w:t xml:space="preserve">Старческая астения как синдром встречается чаще у лиц старше 60 лет и является крайним проявлением возрастных изменений, которые приводят к накоплению </w:t>
      </w:r>
      <w:proofErr w:type="spellStart"/>
      <w:r w:rsidRPr="001C599F">
        <w:rPr>
          <w:sz w:val="24"/>
          <w:szCs w:val="24"/>
        </w:rPr>
        <w:t>инволютивных</w:t>
      </w:r>
      <w:proofErr w:type="spellEnd"/>
      <w:r w:rsidRPr="001C599F">
        <w:rPr>
          <w:sz w:val="24"/>
          <w:szCs w:val="24"/>
        </w:rPr>
        <w:t xml:space="preserve"> изменений, поражению многих органов и систем на фоне полиморбидности, что приводит к снижению резервных возможностей организма, постепенному падению параметров функционирования организма и наступлению инвалидности или смерти вследствие минимальных внутренних или внешних воздействий.</w:t>
      </w:r>
      <w:proofErr w:type="gramEnd"/>
      <w:r w:rsidRPr="001C599F">
        <w:rPr>
          <w:sz w:val="24"/>
          <w:szCs w:val="24"/>
        </w:rPr>
        <w:t xml:space="preserve"> Данные закономерности легко объяснимы более низкой продолжительностью жизни и более высоким индексом полиморбидности тех пожилых людей, которые имеют различные заболевания, приводящие к дефициту функций. Синдром старческой астении может возникать и в более раннем возрасте, что ассоциировано с рядом тяжелых заболеваний, приводящих к снижению качества жизни человека. Это необходимо подразумевать при проведении дифференциальной диагностики синдрома старческой астении с проявлениями тяжелой патологии внутренних органов или психической сферы. Распространенность синдрома старческой астении достаточно велика и, по мнению ряда авторов, колеблется от 6,9% до 73,4%</w:t>
      </w:r>
      <w:r w:rsidR="001C599F" w:rsidRPr="001C599F">
        <w:rPr>
          <w:sz w:val="24"/>
          <w:szCs w:val="24"/>
        </w:rPr>
        <w:t xml:space="preserve"> [5,10,13,14,15,16]</w:t>
      </w:r>
      <w:r w:rsidRPr="001C599F">
        <w:rPr>
          <w:sz w:val="24"/>
          <w:szCs w:val="24"/>
        </w:rPr>
        <w:t xml:space="preserve">. Одной из наиболее неблагополучных </w:t>
      </w:r>
      <w:r w:rsidRPr="001C599F">
        <w:rPr>
          <w:sz w:val="24"/>
          <w:szCs w:val="24"/>
        </w:rPr>
        <w:lastRenderedPageBreak/>
        <w:t>стран в отношении частоты развития ста</w:t>
      </w:r>
      <w:r w:rsidR="00B663AF" w:rsidRPr="001C599F">
        <w:rPr>
          <w:sz w:val="24"/>
          <w:szCs w:val="24"/>
        </w:rPr>
        <w:t>рческой астении является Россия</w:t>
      </w:r>
      <w:r w:rsidRPr="001C599F">
        <w:rPr>
          <w:sz w:val="24"/>
          <w:szCs w:val="24"/>
        </w:rPr>
        <w:t xml:space="preserve">. </w:t>
      </w:r>
    </w:p>
    <w:p w:rsidR="00B663AF" w:rsidRPr="001C599F" w:rsidRDefault="00B663AF" w:rsidP="00D14E82">
      <w:pPr>
        <w:spacing w:line="360" w:lineRule="auto"/>
        <w:ind w:firstLine="397"/>
        <w:contextualSpacing/>
        <w:jc w:val="both"/>
        <w:rPr>
          <w:sz w:val="24"/>
          <w:szCs w:val="24"/>
        </w:rPr>
      </w:pPr>
      <w:r w:rsidRPr="001C599F">
        <w:rPr>
          <w:sz w:val="24"/>
          <w:szCs w:val="24"/>
        </w:rPr>
        <w:t>Среди этиологических факторов развития старческой астении выделяют:</w:t>
      </w:r>
    </w:p>
    <w:p w:rsidR="00B663AF" w:rsidRPr="001C599F" w:rsidRDefault="00B663AF" w:rsidP="00B663AF">
      <w:pPr>
        <w:numPr>
          <w:ilvl w:val="0"/>
          <w:numId w:val="10"/>
        </w:numPr>
        <w:spacing w:line="360" w:lineRule="auto"/>
        <w:contextualSpacing/>
        <w:jc w:val="both"/>
        <w:rPr>
          <w:sz w:val="24"/>
          <w:szCs w:val="24"/>
        </w:rPr>
      </w:pPr>
      <w:r w:rsidRPr="001C599F">
        <w:rPr>
          <w:sz w:val="24"/>
          <w:szCs w:val="24"/>
        </w:rPr>
        <w:t>фенотип, передающийся генетически (</w:t>
      </w:r>
      <w:r w:rsidRPr="001C599F">
        <w:rPr>
          <w:sz w:val="24"/>
          <w:szCs w:val="24"/>
          <w:lang w:val="en-US"/>
        </w:rPr>
        <w:t>Fried</w:t>
      </w:r>
      <w:r w:rsidRPr="001C599F">
        <w:rPr>
          <w:sz w:val="24"/>
          <w:szCs w:val="24"/>
        </w:rPr>
        <w:t>-</w:t>
      </w:r>
      <w:r w:rsidRPr="001C599F">
        <w:rPr>
          <w:sz w:val="24"/>
          <w:szCs w:val="24"/>
          <w:lang w:val="en-US"/>
        </w:rPr>
        <w:t>like</w:t>
      </w:r>
      <w:r w:rsidRPr="001C599F">
        <w:rPr>
          <w:sz w:val="24"/>
          <w:szCs w:val="24"/>
        </w:rPr>
        <w:t>);</w:t>
      </w:r>
    </w:p>
    <w:p w:rsidR="00B663AF" w:rsidRPr="001C599F" w:rsidRDefault="00B663AF" w:rsidP="00B663AF">
      <w:pPr>
        <w:numPr>
          <w:ilvl w:val="0"/>
          <w:numId w:val="10"/>
        </w:numPr>
        <w:spacing w:line="360" w:lineRule="auto"/>
        <w:contextualSpacing/>
        <w:jc w:val="both"/>
        <w:rPr>
          <w:sz w:val="24"/>
          <w:szCs w:val="24"/>
        </w:rPr>
      </w:pPr>
      <w:r w:rsidRPr="001C599F">
        <w:rPr>
          <w:sz w:val="24"/>
          <w:szCs w:val="24"/>
        </w:rPr>
        <w:t>совокупность приобретенного дефицита функций на фоне полиморбидности (</w:t>
      </w:r>
      <w:r w:rsidRPr="001C599F">
        <w:rPr>
          <w:sz w:val="24"/>
          <w:szCs w:val="24"/>
          <w:lang w:val="en-US"/>
        </w:rPr>
        <w:t>Rockwood</w:t>
      </w:r>
      <w:r w:rsidRPr="001C599F">
        <w:rPr>
          <w:sz w:val="24"/>
          <w:szCs w:val="24"/>
        </w:rPr>
        <w:t>-</w:t>
      </w:r>
      <w:r w:rsidRPr="001C599F">
        <w:rPr>
          <w:sz w:val="24"/>
          <w:szCs w:val="24"/>
          <w:lang w:val="en-US"/>
        </w:rPr>
        <w:t>like</w:t>
      </w:r>
      <w:r w:rsidRPr="001C599F">
        <w:rPr>
          <w:sz w:val="24"/>
          <w:szCs w:val="24"/>
        </w:rPr>
        <w:t>).</w:t>
      </w:r>
      <w:r w:rsidRPr="001C599F">
        <w:rPr>
          <w:b/>
          <w:bCs/>
          <w:sz w:val="24"/>
          <w:szCs w:val="24"/>
        </w:rPr>
        <w:t xml:space="preserve"> </w:t>
      </w:r>
    </w:p>
    <w:p w:rsidR="00B663AF" w:rsidRPr="001C599F" w:rsidRDefault="00B663AF" w:rsidP="00B663AF">
      <w:pPr>
        <w:spacing w:line="360" w:lineRule="auto"/>
        <w:ind w:firstLine="397"/>
        <w:contextualSpacing/>
        <w:jc w:val="both"/>
        <w:rPr>
          <w:sz w:val="24"/>
          <w:szCs w:val="24"/>
        </w:rPr>
      </w:pPr>
      <w:r w:rsidRPr="001C599F">
        <w:rPr>
          <w:b/>
          <w:bCs/>
          <w:sz w:val="24"/>
          <w:szCs w:val="24"/>
        </w:rPr>
        <w:t xml:space="preserve">    </w:t>
      </w:r>
      <w:r w:rsidRPr="001C599F">
        <w:rPr>
          <w:sz w:val="24"/>
          <w:szCs w:val="24"/>
        </w:rPr>
        <w:t xml:space="preserve">При этом в странах бывшего СССР чаще встречается так называемый приобретенный синдром старческой астении </w:t>
      </w:r>
      <w:r w:rsidRPr="001C599F">
        <w:rPr>
          <w:bCs/>
          <w:sz w:val="24"/>
          <w:szCs w:val="24"/>
        </w:rPr>
        <w:t>на фоне кумуляции заболеваний</w:t>
      </w:r>
      <w:r w:rsidRPr="001C599F">
        <w:rPr>
          <w:sz w:val="24"/>
          <w:szCs w:val="24"/>
        </w:rPr>
        <w:t xml:space="preserve">. </w:t>
      </w:r>
    </w:p>
    <w:p w:rsidR="00D14E82" w:rsidRPr="001C599F" w:rsidRDefault="00D14E82" w:rsidP="00D14E82">
      <w:pPr>
        <w:spacing w:line="360" w:lineRule="auto"/>
        <w:ind w:firstLine="397"/>
        <w:contextualSpacing/>
        <w:jc w:val="both"/>
        <w:rPr>
          <w:sz w:val="24"/>
          <w:szCs w:val="24"/>
        </w:rPr>
      </w:pPr>
      <w:r w:rsidRPr="001C599F">
        <w:rPr>
          <w:sz w:val="24"/>
          <w:szCs w:val="24"/>
        </w:rPr>
        <w:t xml:space="preserve">К наиболее частым клиническим проявлениям синдрома старческой астении относят следующие состояния: нарушение передвижения за счет саркопении и когнитивных нарушений, что затрудняет выполнение человеком своих ежедневных обязанностей. Эти явления усугубляются апатией и сниженным фоном настроения, нарушениями памяти, дефицитом деятельности сенсорных систем. Присоединяются также снижение веса и другие проявления синдрома недостаточности питания, хронический болевой синдром, </w:t>
      </w:r>
      <w:proofErr w:type="spellStart"/>
      <w:r w:rsidRPr="001C599F">
        <w:rPr>
          <w:sz w:val="24"/>
          <w:szCs w:val="24"/>
        </w:rPr>
        <w:t>иммунодефицитное</w:t>
      </w:r>
      <w:proofErr w:type="spellEnd"/>
      <w:r w:rsidRPr="001C599F">
        <w:rPr>
          <w:sz w:val="24"/>
          <w:szCs w:val="24"/>
        </w:rPr>
        <w:t xml:space="preserve"> состояние со склонностью к развитию повторных инфекций. По мере усугубления явлений синдрома старческой астении развиваются полная обездвиженность, когда человек передвигается только в пределах постели, постоянное недержание мочи, повторные </w:t>
      </w:r>
      <w:proofErr w:type="spellStart"/>
      <w:r w:rsidRPr="001C599F">
        <w:rPr>
          <w:sz w:val="24"/>
          <w:szCs w:val="24"/>
        </w:rPr>
        <w:t>делириозные</w:t>
      </w:r>
      <w:proofErr w:type="spellEnd"/>
      <w:r w:rsidRPr="001C599F">
        <w:rPr>
          <w:sz w:val="24"/>
          <w:szCs w:val="24"/>
        </w:rPr>
        <w:t xml:space="preserve"> состояния, выраженные изменения статуса питания с метаболическим ацидозом, до минимального уровня снижаются социальные контакты</w:t>
      </w:r>
      <w:r w:rsidR="001C599F" w:rsidRPr="001C599F">
        <w:rPr>
          <w:sz w:val="24"/>
          <w:szCs w:val="24"/>
        </w:rPr>
        <w:t xml:space="preserve"> [5,10,13,14,15,16]</w:t>
      </w:r>
      <w:r w:rsidRPr="001C599F">
        <w:rPr>
          <w:sz w:val="24"/>
          <w:szCs w:val="24"/>
        </w:rPr>
        <w:t>.</w:t>
      </w:r>
    </w:p>
    <w:p w:rsidR="006E02D5" w:rsidRPr="001C599F" w:rsidRDefault="00B663AF" w:rsidP="006E02D5">
      <w:pPr>
        <w:spacing w:line="360" w:lineRule="auto"/>
        <w:ind w:firstLine="397"/>
        <w:contextualSpacing/>
        <w:jc w:val="both"/>
        <w:rPr>
          <w:sz w:val="24"/>
          <w:szCs w:val="24"/>
        </w:rPr>
      </w:pPr>
      <w:r w:rsidRPr="001C599F">
        <w:rPr>
          <w:sz w:val="24"/>
          <w:szCs w:val="24"/>
        </w:rPr>
        <w:t xml:space="preserve">    </w:t>
      </w:r>
      <w:r w:rsidRPr="001C599F">
        <w:rPr>
          <w:bCs/>
          <w:sz w:val="24"/>
          <w:szCs w:val="24"/>
        </w:rPr>
        <w:t>Синдром мальнутриции, саркопения и снижение метаболического индекса и уровня физической активности представляют собой замкнутый патогенетический круг формирования синдрома старческой астении</w:t>
      </w:r>
      <w:r w:rsidRPr="001C599F">
        <w:rPr>
          <w:sz w:val="24"/>
          <w:szCs w:val="24"/>
        </w:rPr>
        <w:t>. При минимальных внешних или внутренних воздействиях к этому кругу присоединяются другие патогенные факторы, что способно в минимальные сроки приводить к ухудшению состояния, инвалидности и смерти.</w:t>
      </w:r>
    </w:p>
    <w:p w:rsidR="006E02D5" w:rsidRPr="001C599F" w:rsidRDefault="006E02D5" w:rsidP="006E02D5">
      <w:pPr>
        <w:spacing w:line="360" w:lineRule="auto"/>
        <w:ind w:firstLine="397"/>
        <w:contextualSpacing/>
        <w:jc w:val="both"/>
        <w:rPr>
          <w:sz w:val="24"/>
          <w:szCs w:val="24"/>
        </w:rPr>
      </w:pPr>
      <w:r w:rsidRPr="001C599F">
        <w:rPr>
          <w:sz w:val="24"/>
          <w:szCs w:val="24"/>
        </w:rPr>
        <w:t xml:space="preserve">В качестве основных методов диагностики синдрома старческой астении выступают: </w:t>
      </w:r>
    </w:p>
    <w:p w:rsidR="00C02341" w:rsidRPr="001C599F" w:rsidRDefault="006E02D5" w:rsidP="006E02D5">
      <w:pPr>
        <w:spacing w:line="360" w:lineRule="auto"/>
        <w:ind w:firstLine="397"/>
        <w:contextualSpacing/>
        <w:jc w:val="both"/>
        <w:rPr>
          <w:sz w:val="24"/>
          <w:szCs w:val="24"/>
        </w:rPr>
      </w:pPr>
      <w:r w:rsidRPr="001C599F">
        <w:rPr>
          <w:sz w:val="24"/>
          <w:szCs w:val="24"/>
        </w:rPr>
        <w:t xml:space="preserve">- </w:t>
      </w:r>
      <w:r w:rsidR="00B663AF" w:rsidRPr="001C599F">
        <w:rPr>
          <w:sz w:val="24"/>
          <w:szCs w:val="24"/>
        </w:rPr>
        <w:t>применение специализированного гериатрического осмотра;</w:t>
      </w:r>
      <w:r w:rsidRPr="001C599F">
        <w:rPr>
          <w:sz w:val="24"/>
          <w:szCs w:val="24"/>
        </w:rPr>
        <w:t xml:space="preserve"> </w:t>
      </w:r>
    </w:p>
    <w:p w:rsidR="00C02341" w:rsidRPr="001C599F" w:rsidRDefault="00C02341" w:rsidP="006E02D5">
      <w:pPr>
        <w:spacing w:line="360" w:lineRule="auto"/>
        <w:ind w:firstLine="397"/>
        <w:contextualSpacing/>
        <w:jc w:val="both"/>
        <w:rPr>
          <w:sz w:val="24"/>
          <w:szCs w:val="24"/>
        </w:rPr>
      </w:pPr>
      <w:r w:rsidRPr="001C599F">
        <w:rPr>
          <w:sz w:val="24"/>
          <w:szCs w:val="24"/>
        </w:rPr>
        <w:t xml:space="preserve">- </w:t>
      </w:r>
      <w:r w:rsidR="00B663AF" w:rsidRPr="001C599F">
        <w:rPr>
          <w:sz w:val="24"/>
          <w:szCs w:val="24"/>
        </w:rPr>
        <w:t xml:space="preserve">оценка доступности пищи и состояния статуса питания; </w:t>
      </w:r>
    </w:p>
    <w:p w:rsidR="006E02D5" w:rsidRPr="001C599F" w:rsidRDefault="00C02341" w:rsidP="006E02D5">
      <w:pPr>
        <w:spacing w:line="360" w:lineRule="auto"/>
        <w:ind w:firstLine="397"/>
        <w:contextualSpacing/>
        <w:jc w:val="both"/>
        <w:rPr>
          <w:sz w:val="24"/>
          <w:szCs w:val="24"/>
        </w:rPr>
      </w:pPr>
      <w:r w:rsidRPr="001C599F">
        <w:rPr>
          <w:sz w:val="24"/>
          <w:szCs w:val="24"/>
        </w:rPr>
        <w:t xml:space="preserve">- </w:t>
      </w:r>
      <w:r w:rsidR="00B663AF" w:rsidRPr="001C599F">
        <w:rPr>
          <w:sz w:val="24"/>
          <w:szCs w:val="24"/>
        </w:rPr>
        <w:t>определение состояния двигат</w:t>
      </w:r>
      <w:r w:rsidR="006E02D5" w:rsidRPr="001C599F">
        <w:rPr>
          <w:sz w:val="24"/>
          <w:szCs w:val="24"/>
        </w:rPr>
        <w:t>ельной функции и мышечной силы;</w:t>
      </w:r>
    </w:p>
    <w:p w:rsidR="006E02D5" w:rsidRPr="001C599F" w:rsidRDefault="006E02D5" w:rsidP="006E02D5">
      <w:pPr>
        <w:spacing w:line="360" w:lineRule="auto"/>
        <w:ind w:firstLine="397"/>
        <w:contextualSpacing/>
        <w:jc w:val="both"/>
        <w:rPr>
          <w:sz w:val="24"/>
          <w:szCs w:val="24"/>
        </w:rPr>
      </w:pPr>
      <w:r w:rsidRPr="001C599F">
        <w:rPr>
          <w:sz w:val="24"/>
          <w:szCs w:val="24"/>
        </w:rPr>
        <w:t xml:space="preserve">- </w:t>
      </w:r>
      <w:r w:rsidR="00B663AF" w:rsidRPr="001C599F">
        <w:rPr>
          <w:sz w:val="24"/>
          <w:szCs w:val="24"/>
        </w:rPr>
        <w:t xml:space="preserve">оценка степени когнитивного дефицита и тревожно-депрессивного синдрома; </w:t>
      </w:r>
    </w:p>
    <w:p w:rsidR="006E02D5" w:rsidRPr="001C599F" w:rsidRDefault="006E02D5" w:rsidP="006E02D5">
      <w:pPr>
        <w:spacing w:line="360" w:lineRule="auto"/>
        <w:ind w:firstLine="397"/>
        <w:contextualSpacing/>
        <w:jc w:val="both"/>
        <w:rPr>
          <w:sz w:val="24"/>
          <w:szCs w:val="24"/>
        </w:rPr>
      </w:pPr>
      <w:r w:rsidRPr="001C599F">
        <w:rPr>
          <w:sz w:val="24"/>
          <w:szCs w:val="24"/>
        </w:rPr>
        <w:t xml:space="preserve">- </w:t>
      </w:r>
      <w:r w:rsidR="00B663AF" w:rsidRPr="001C599F">
        <w:rPr>
          <w:sz w:val="24"/>
          <w:szCs w:val="24"/>
        </w:rPr>
        <w:t>применение опросников и шкал, позволяющих оценить состояние самообслуживания</w:t>
      </w:r>
      <w:r w:rsidRPr="001C599F">
        <w:rPr>
          <w:sz w:val="24"/>
          <w:szCs w:val="24"/>
        </w:rPr>
        <w:t>;</w:t>
      </w:r>
    </w:p>
    <w:p w:rsidR="00B663AF" w:rsidRPr="001C599F" w:rsidRDefault="006E02D5" w:rsidP="006E02D5">
      <w:pPr>
        <w:spacing w:line="360" w:lineRule="auto"/>
        <w:ind w:firstLine="397"/>
        <w:contextualSpacing/>
        <w:jc w:val="both"/>
        <w:rPr>
          <w:sz w:val="24"/>
          <w:szCs w:val="24"/>
        </w:rPr>
      </w:pPr>
      <w:r w:rsidRPr="001C599F">
        <w:rPr>
          <w:sz w:val="24"/>
          <w:szCs w:val="24"/>
        </w:rPr>
        <w:t xml:space="preserve">- </w:t>
      </w:r>
      <w:r w:rsidR="00B663AF" w:rsidRPr="001C599F">
        <w:rPr>
          <w:sz w:val="24"/>
          <w:szCs w:val="24"/>
        </w:rPr>
        <w:t>применение лабораторных методов с целью выявления иммунного воспаления и нарушений метаболических параметров.</w:t>
      </w:r>
    </w:p>
    <w:p w:rsidR="006E02D5" w:rsidRPr="001C599F" w:rsidRDefault="006E02D5" w:rsidP="006E02D5">
      <w:pPr>
        <w:spacing w:line="360" w:lineRule="auto"/>
        <w:ind w:firstLine="397"/>
        <w:contextualSpacing/>
        <w:jc w:val="both"/>
        <w:rPr>
          <w:sz w:val="24"/>
          <w:szCs w:val="24"/>
        </w:rPr>
      </w:pPr>
      <w:proofErr w:type="gramStart"/>
      <w:r w:rsidRPr="001C599F">
        <w:rPr>
          <w:sz w:val="24"/>
          <w:szCs w:val="24"/>
        </w:rPr>
        <w:t>Специализированный гериатрический осмотр (</w:t>
      </w:r>
      <w:proofErr w:type="spellStart"/>
      <w:r w:rsidRPr="001C599F">
        <w:rPr>
          <w:sz w:val="24"/>
          <w:szCs w:val="24"/>
        </w:rPr>
        <w:t>comprehensive</w:t>
      </w:r>
      <w:proofErr w:type="spellEnd"/>
      <w:r w:rsidRPr="001C599F">
        <w:rPr>
          <w:sz w:val="24"/>
          <w:szCs w:val="24"/>
        </w:rPr>
        <w:t xml:space="preserve"> </w:t>
      </w:r>
      <w:proofErr w:type="spellStart"/>
      <w:r w:rsidRPr="001C599F">
        <w:rPr>
          <w:sz w:val="24"/>
          <w:szCs w:val="24"/>
        </w:rPr>
        <w:t>geriatric</w:t>
      </w:r>
      <w:proofErr w:type="spellEnd"/>
      <w:r w:rsidRPr="001C599F">
        <w:rPr>
          <w:sz w:val="24"/>
          <w:szCs w:val="24"/>
        </w:rPr>
        <w:t xml:space="preserve"> </w:t>
      </w:r>
      <w:proofErr w:type="spellStart"/>
      <w:r w:rsidRPr="001C599F">
        <w:rPr>
          <w:sz w:val="24"/>
          <w:szCs w:val="24"/>
        </w:rPr>
        <w:t>assessment</w:t>
      </w:r>
      <w:proofErr w:type="spellEnd"/>
      <w:r w:rsidRPr="001C599F">
        <w:rPr>
          <w:sz w:val="24"/>
          <w:szCs w:val="24"/>
        </w:rPr>
        <w:t xml:space="preserve">) – совокупность диагностических мероприятий, которые ориентированы не столько на осуществление традиционной нозологической диагностики и выявление имеющихся у пациента заболеваний, но на изучение социального статуса и рисков снижения качества жизни и </w:t>
      </w:r>
      <w:r w:rsidRPr="001C599F">
        <w:rPr>
          <w:sz w:val="24"/>
          <w:szCs w:val="24"/>
        </w:rPr>
        <w:lastRenderedPageBreak/>
        <w:t>социальной деятельности с точки зрения соматического состояния, которые имеются у человека пожилого и, особенно, старческого возраста.</w:t>
      </w:r>
      <w:proofErr w:type="gramEnd"/>
      <w:r w:rsidRPr="001C599F">
        <w:rPr>
          <w:sz w:val="24"/>
          <w:szCs w:val="24"/>
        </w:rPr>
        <w:t xml:space="preserve"> Основной целью специализированного гериатрического осмотра является выявление гериатрических синдромов, которые определяют развитие </w:t>
      </w:r>
      <w:r w:rsidR="00004DED" w:rsidRPr="001C599F">
        <w:rPr>
          <w:sz w:val="24"/>
          <w:szCs w:val="24"/>
        </w:rPr>
        <w:t xml:space="preserve">и степень тяжести </w:t>
      </w:r>
      <w:r w:rsidRPr="001C599F">
        <w:rPr>
          <w:sz w:val="24"/>
          <w:szCs w:val="24"/>
        </w:rPr>
        <w:t>синдрома старческой астении</w:t>
      </w:r>
      <w:r w:rsidR="001C599F" w:rsidRPr="001C599F">
        <w:rPr>
          <w:sz w:val="24"/>
          <w:szCs w:val="24"/>
        </w:rPr>
        <w:t xml:space="preserve"> [2,5,8,9,10] </w:t>
      </w:r>
      <w:r w:rsidRPr="001C599F">
        <w:rPr>
          <w:sz w:val="24"/>
          <w:szCs w:val="24"/>
        </w:rPr>
        <w:t>.</w:t>
      </w:r>
    </w:p>
    <w:p w:rsidR="00C02341" w:rsidRPr="001C599F" w:rsidRDefault="00004DED" w:rsidP="00C02341">
      <w:pPr>
        <w:spacing w:line="360" w:lineRule="auto"/>
        <w:ind w:firstLine="397"/>
        <w:contextualSpacing/>
        <w:jc w:val="both"/>
        <w:rPr>
          <w:sz w:val="24"/>
          <w:szCs w:val="24"/>
        </w:rPr>
      </w:pPr>
      <w:r w:rsidRPr="001C599F">
        <w:rPr>
          <w:sz w:val="24"/>
          <w:szCs w:val="24"/>
        </w:rPr>
        <w:t>На основании проведения специализированного гериатрического осмотра  была создана компьютерная программа «Оптимизация ухода в гериатрии в зависимости от степени старческой астении»</w:t>
      </w:r>
      <w:r w:rsidR="001C599F" w:rsidRPr="001C599F">
        <w:rPr>
          <w:sz w:val="24"/>
          <w:szCs w:val="24"/>
        </w:rPr>
        <w:t xml:space="preserve"> [2,8,9]</w:t>
      </w:r>
      <w:r w:rsidRPr="001C599F">
        <w:rPr>
          <w:sz w:val="24"/>
          <w:szCs w:val="24"/>
        </w:rPr>
        <w:t xml:space="preserve">. Программа состоит из 5 частей: выявление степени способности к передвижению, выявление степени нарушения питания (синдрома мальнутриции), оценка когнитивных расстройств, оценка морального состояния пациента, оценка степени независимости в повседневной жизни. </w:t>
      </w:r>
      <w:r w:rsidR="00C02341" w:rsidRPr="001C599F">
        <w:rPr>
          <w:sz w:val="24"/>
          <w:szCs w:val="24"/>
        </w:rPr>
        <w:t xml:space="preserve">При выявлении степени способности к передвижению применяется шкала «Оценки двигательной активности у </w:t>
      </w:r>
      <w:proofErr w:type="gramStart"/>
      <w:r w:rsidR="00C02341" w:rsidRPr="001C599F">
        <w:rPr>
          <w:sz w:val="24"/>
          <w:szCs w:val="24"/>
        </w:rPr>
        <w:t>пожилых</w:t>
      </w:r>
      <w:proofErr w:type="gramEnd"/>
      <w:r w:rsidR="00C02341" w:rsidRPr="001C599F">
        <w:rPr>
          <w:sz w:val="24"/>
          <w:szCs w:val="24"/>
        </w:rPr>
        <w:t xml:space="preserve">» - </w:t>
      </w:r>
      <w:proofErr w:type="spellStart"/>
      <w:r w:rsidR="00C02341" w:rsidRPr="001C599F">
        <w:rPr>
          <w:sz w:val="24"/>
          <w:szCs w:val="24"/>
        </w:rPr>
        <w:t>Functional</w:t>
      </w:r>
      <w:proofErr w:type="spellEnd"/>
      <w:r w:rsidR="00C02341" w:rsidRPr="001C599F">
        <w:rPr>
          <w:sz w:val="24"/>
          <w:szCs w:val="24"/>
        </w:rPr>
        <w:t xml:space="preserve"> </w:t>
      </w:r>
      <w:proofErr w:type="spellStart"/>
      <w:r w:rsidR="00C02341" w:rsidRPr="001C599F">
        <w:rPr>
          <w:sz w:val="24"/>
          <w:szCs w:val="24"/>
        </w:rPr>
        <w:t>mobility</w:t>
      </w:r>
      <w:proofErr w:type="spellEnd"/>
      <w:r w:rsidR="00C02341" w:rsidRPr="001C599F">
        <w:rPr>
          <w:sz w:val="24"/>
          <w:szCs w:val="24"/>
        </w:rPr>
        <w:t xml:space="preserve"> </w:t>
      </w:r>
      <w:proofErr w:type="spellStart"/>
      <w:r w:rsidR="00C02341" w:rsidRPr="001C599F">
        <w:rPr>
          <w:sz w:val="24"/>
          <w:szCs w:val="24"/>
        </w:rPr>
        <w:t>assessment</w:t>
      </w:r>
      <w:proofErr w:type="spellEnd"/>
      <w:r w:rsidR="00C02341" w:rsidRPr="001C599F">
        <w:rPr>
          <w:sz w:val="24"/>
          <w:szCs w:val="24"/>
        </w:rPr>
        <w:t xml:space="preserve"> </w:t>
      </w:r>
      <w:proofErr w:type="spellStart"/>
      <w:r w:rsidR="00C02341" w:rsidRPr="001C599F">
        <w:rPr>
          <w:sz w:val="24"/>
          <w:szCs w:val="24"/>
        </w:rPr>
        <w:t>in</w:t>
      </w:r>
      <w:proofErr w:type="spellEnd"/>
      <w:r w:rsidR="00C02341" w:rsidRPr="001C599F">
        <w:rPr>
          <w:sz w:val="24"/>
          <w:szCs w:val="24"/>
        </w:rPr>
        <w:t xml:space="preserve"> </w:t>
      </w:r>
      <w:proofErr w:type="spellStart"/>
      <w:r w:rsidR="00C02341" w:rsidRPr="001C599F">
        <w:rPr>
          <w:sz w:val="24"/>
          <w:szCs w:val="24"/>
        </w:rPr>
        <w:t>elderly</w:t>
      </w:r>
      <w:proofErr w:type="spellEnd"/>
      <w:r w:rsidR="00C02341" w:rsidRPr="001C599F">
        <w:rPr>
          <w:sz w:val="24"/>
          <w:szCs w:val="24"/>
        </w:rPr>
        <w:t xml:space="preserve"> </w:t>
      </w:r>
      <w:proofErr w:type="spellStart"/>
      <w:r w:rsidR="00C02341" w:rsidRPr="001C599F">
        <w:rPr>
          <w:sz w:val="24"/>
          <w:szCs w:val="24"/>
        </w:rPr>
        <w:t>patients</w:t>
      </w:r>
      <w:proofErr w:type="spellEnd"/>
      <w:r w:rsidR="00C02341" w:rsidRPr="001C599F">
        <w:rPr>
          <w:sz w:val="24"/>
          <w:szCs w:val="24"/>
        </w:rPr>
        <w:t xml:space="preserve">; при выявлении степени нарушения питания (синдрома мальнутриции) применяется опросник </w:t>
      </w:r>
      <w:proofErr w:type="spellStart"/>
      <w:r w:rsidR="00C02341" w:rsidRPr="001C599F">
        <w:rPr>
          <w:sz w:val="24"/>
          <w:szCs w:val="24"/>
        </w:rPr>
        <w:t>Mini</w:t>
      </w:r>
      <w:proofErr w:type="spellEnd"/>
      <w:r w:rsidR="00C02341" w:rsidRPr="001C599F">
        <w:rPr>
          <w:sz w:val="24"/>
          <w:szCs w:val="24"/>
        </w:rPr>
        <w:t xml:space="preserve"> </w:t>
      </w:r>
      <w:proofErr w:type="spellStart"/>
      <w:r w:rsidR="00C02341" w:rsidRPr="001C599F">
        <w:rPr>
          <w:sz w:val="24"/>
          <w:szCs w:val="24"/>
        </w:rPr>
        <w:t>nutritional</w:t>
      </w:r>
      <w:proofErr w:type="spellEnd"/>
      <w:r w:rsidR="00C02341" w:rsidRPr="001C599F">
        <w:rPr>
          <w:sz w:val="24"/>
          <w:szCs w:val="24"/>
        </w:rPr>
        <w:t xml:space="preserve"> </w:t>
      </w:r>
      <w:proofErr w:type="spellStart"/>
      <w:r w:rsidR="00C02341" w:rsidRPr="001C599F">
        <w:rPr>
          <w:sz w:val="24"/>
          <w:szCs w:val="24"/>
        </w:rPr>
        <w:t>assessment</w:t>
      </w:r>
      <w:proofErr w:type="spellEnd"/>
      <w:r w:rsidR="00C02341" w:rsidRPr="001C599F">
        <w:rPr>
          <w:sz w:val="24"/>
          <w:szCs w:val="24"/>
        </w:rPr>
        <w:t xml:space="preserve"> (MNA). Когнитивные способности </w:t>
      </w:r>
      <w:proofErr w:type="gramStart"/>
      <w:r w:rsidR="00C02341" w:rsidRPr="001C599F">
        <w:rPr>
          <w:sz w:val="24"/>
          <w:szCs w:val="24"/>
        </w:rPr>
        <w:t>исследуемых</w:t>
      </w:r>
      <w:proofErr w:type="gramEnd"/>
      <w:r w:rsidR="00C02341" w:rsidRPr="001C599F">
        <w:rPr>
          <w:sz w:val="24"/>
          <w:szCs w:val="24"/>
        </w:rPr>
        <w:t xml:space="preserve"> оцениваются при помощи опросника «Мини-исследование умственного состояния» (тест </w:t>
      </w:r>
      <w:proofErr w:type="spellStart"/>
      <w:r w:rsidR="00C02341" w:rsidRPr="001C599F">
        <w:rPr>
          <w:sz w:val="24"/>
          <w:szCs w:val="24"/>
        </w:rPr>
        <w:t>мини-ментал</w:t>
      </w:r>
      <w:proofErr w:type="spellEnd"/>
      <w:r w:rsidR="00C02341" w:rsidRPr="001C599F">
        <w:rPr>
          <w:sz w:val="24"/>
          <w:szCs w:val="24"/>
        </w:rPr>
        <w:t xml:space="preserve"> или </w:t>
      </w:r>
      <w:proofErr w:type="spellStart"/>
      <w:r w:rsidR="00C02341" w:rsidRPr="001C599F">
        <w:rPr>
          <w:sz w:val="24"/>
          <w:szCs w:val="24"/>
        </w:rPr>
        <w:t>Mini-mentalstateexamination</w:t>
      </w:r>
      <w:proofErr w:type="spellEnd"/>
      <w:r w:rsidR="00C02341" w:rsidRPr="001C599F">
        <w:rPr>
          <w:sz w:val="24"/>
          <w:szCs w:val="24"/>
        </w:rPr>
        <w:t xml:space="preserve">), являющегося широко распространенной методикой для скрининга и оценки тяжести деменции. </w:t>
      </w:r>
      <w:proofErr w:type="gramStart"/>
      <w:r w:rsidR="00C02341" w:rsidRPr="001C599F">
        <w:rPr>
          <w:sz w:val="24"/>
          <w:szCs w:val="24"/>
        </w:rPr>
        <w:t>Оценка морального статуса проводится по опроснику «</w:t>
      </w:r>
      <w:proofErr w:type="spellStart"/>
      <w:r w:rsidR="00C02341" w:rsidRPr="001C599F">
        <w:rPr>
          <w:sz w:val="24"/>
          <w:szCs w:val="24"/>
        </w:rPr>
        <w:t>Philadelphia</w:t>
      </w:r>
      <w:proofErr w:type="spellEnd"/>
      <w:r w:rsidR="00C02341" w:rsidRPr="001C599F">
        <w:rPr>
          <w:sz w:val="24"/>
          <w:szCs w:val="24"/>
        </w:rPr>
        <w:t xml:space="preserve"> </w:t>
      </w:r>
      <w:proofErr w:type="spellStart"/>
      <w:r w:rsidR="00C02341" w:rsidRPr="001C599F">
        <w:rPr>
          <w:sz w:val="24"/>
          <w:szCs w:val="24"/>
        </w:rPr>
        <w:t>geriatric</w:t>
      </w:r>
      <w:proofErr w:type="spellEnd"/>
      <w:r w:rsidR="00C02341" w:rsidRPr="001C599F">
        <w:rPr>
          <w:sz w:val="24"/>
          <w:szCs w:val="24"/>
        </w:rPr>
        <w:t xml:space="preserve"> </w:t>
      </w:r>
      <w:proofErr w:type="spellStart"/>
      <w:r w:rsidR="00C02341" w:rsidRPr="001C599F">
        <w:rPr>
          <w:sz w:val="24"/>
          <w:szCs w:val="24"/>
        </w:rPr>
        <w:t>morale</w:t>
      </w:r>
      <w:proofErr w:type="spellEnd"/>
      <w:r w:rsidR="00C02341" w:rsidRPr="001C599F">
        <w:rPr>
          <w:sz w:val="24"/>
          <w:szCs w:val="24"/>
        </w:rPr>
        <w:t xml:space="preserve"> </w:t>
      </w:r>
      <w:proofErr w:type="spellStart"/>
      <w:r w:rsidR="00C02341" w:rsidRPr="001C599F">
        <w:rPr>
          <w:sz w:val="24"/>
          <w:szCs w:val="24"/>
        </w:rPr>
        <w:t>scale</w:t>
      </w:r>
      <w:proofErr w:type="spellEnd"/>
      <w:r w:rsidR="00C02341" w:rsidRPr="001C599F">
        <w:rPr>
          <w:sz w:val="24"/>
          <w:szCs w:val="24"/>
        </w:rPr>
        <w:t>», позволяющего определить наличие у пожилых и старых людей удовлетворения собой, чувства, что они достигли чего-то в этой жизни, что они нужны, а также субъективного соответствия между личными потребностями и их удовлетворением со стороны внешнего мира, внутреннего примирения с неизбежным, как, например, с тем фактом, что они состарились.</w:t>
      </w:r>
      <w:proofErr w:type="gramEnd"/>
      <w:r w:rsidR="00C02341" w:rsidRPr="001C599F">
        <w:rPr>
          <w:sz w:val="24"/>
          <w:szCs w:val="24"/>
        </w:rPr>
        <w:t xml:space="preserve"> Для оценки степени независимости больного от посторонней помощи в повседневной жизни применяется шкала </w:t>
      </w:r>
      <w:proofErr w:type="spellStart"/>
      <w:r w:rsidR="00C02341" w:rsidRPr="001C599F">
        <w:rPr>
          <w:sz w:val="24"/>
          <w:szCs w:val="24"/>
        </w:rPr>
        <w:t>Бартела</w:t>
      </w:r>
      <w:proofErr w:type="spellEnd"/>
      <w:r w:rsidR="00C02341" w:rsidRPr="001C599F">
        <w:rPr>
          <w:sz w:val="24"/>
          <w:szCs w:val="24"/>
        </w:rPr>
        <w:t>. Совокупность данных частей позволяет определить наличие у пациента пожилого и старческого возраста синдрома старческой астении, выявить степень тяжести данного синдрома и разработать оптимальные, в большей степени, немедикаментозные методы реабилитационных мероприятий после оперативного лечения</w:t>
      </w:r>
      <w:r w:rsidR="001C599F" w:rsidRPr="001C599F">
        <w:rPr>
          <w:sz w:val="24"/>
          <w:szCs w:val="24"/>
        </w:rPr>
        <w:t xml:space="preserve"> [2,8,9]</w:t>
      </w:r>
      <w:r w:rsidR="00C02341" w:rsidRPr="001C599F">
        <w:rPr>
          <w:sz w:val="24"/>
          <w:szCs w:val="24"/>
        </w:rPr>
        <w:t>.</w:t>
      </w:r>
    </w:p>
    <w:p w:rsidR="00464C77" w:rsidRPr="001C599F" w:rsidRDefault="00464C77" w:rsidP="00464C77">
      <w:pPr>
        <w:spacing w:line="360" w:lineRule="auto"/>
        <w:ind w:firstLine="397"/>
        <w:contextualSpacing/>
        <w:jc w:val="both"/>
        <w:rPr>
          <w:sz w:val="24"/>
          <w:szCs w:val="24"/>
        </w:rPr>
      </w:pPr>
      <w:r w:rsidRPr="001C599F">
        <w:rPr>
          <w:sz w:val="24"/>
          <w:szCs w:val="24"/>
        </w:rPr>
        <w:t>Существуют принципы, которых следует придерживаться при лечении и профилактике синдрома старческой астении:</w:t>
      </w:r>
    </w:p>
    <w:p w:rsidR="00464C77" w:rsidRPr="001C599F" w:rsidRDefault="00464C77" w:rsidP="00464C77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426"/>
        <w:contextualSpacing/>
        <w:jc w:val="both"/>
        <w:rPr>
          <w:sz w:val="24"/>
          <w:szCs w:val="24"/>
        </w:rPr>
      </w:pPr>
      <w:r w:rsidRPr="001C599F">
        <w:rPr>
          <w:sz w:val="24"/>
          <w:szCs w:val="24"/>
        </w:rPr>
        <w:t>выявление ведущих гериатрических синдромов, снижающих качество и независимость жизни пациентов;</w:t>
      </w:r>
    </w:p>
    <w:p w:rsidR="00464C77" w:rsidRPr="001C599F" w:rsidRDefault="00464C77" w:rsidP="00464C77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426"/>
        <w:contextualSpacing/>
        <w:jc w:val="both"/>
        <w:rPr>
          <w:sz w:val="24"/>
          <w:szCs w:val="24"/>
        </w:rPr>
      </w:pPr>
      <w:r w:rsidRPr="001C599F">
        <w:rPr>
          <w:sz w:val="24"/>
          <w:szCs w:val="24"/>
        </w:rPr>
        <w:t>выявление медицинских и социальных рисков развития и прогрессирования гериатрических синдром;</w:t>
      </w:r>
    </w:p>
    <w:p w:rsidR="00464C77" w:rsidRPr="001C599F" w:rsidRDefault="00464C77" w:rsidP="00464C77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426"/>
        <w:contextualSpacing/>
        <w:jc w:val="both"/>
        <w:rPr>
          <w:sz w:val="24"/>
          <w:szCs w:val="24"/>
        </w:rPr>
      </w:pPr>
      <w:r w:rsidRPr="001C599F">
        <w:rPr>
          <w:sz w:val="24"/>
          <w:szCs w:val="24"/>
        </w:rPr>
        <w:t>участие пациента в реализации лечебно-реабилитационных программ.</w:t>
      </w:r>
    </w:p>
    <w:p w:rsidR="00464C77" w:rsidRPr="001C599F" w:rsidRDefault="00464C77" w:rsidP="00464C77">
      <w:pPr>
        <w:spacing w:line="360" w:lineRule="auto"/>
        <w:ind w:firstLine="426"/>
        <w:contextualSpacing/>
        <w:jc w:val="both"/>
        <w:rPr>
          <w:sz w:val="24"/>
          <w:szCs w:val="24"/>
        </w:rPr>
      </w:pPr>
      <w:r w:rsidRPr="001C599F">
        <w:rPr>
          <w:sz w:val="24"/>
          <w:szCs w:val="24"/>
        </w:rPr>
        <w:t xml:space="preserve">Среди профилактических мероприятий выделяют такие, как контроль приема пищи и регуляция рациона, физическая активность и выполнение физических упражнений, </w:t>
      </w:r>
      <w:r w:rsidRPr="001C599F">
        <w:rPr>
          <w:sz w:val="24"/>
          <w:szCs w:val="24"/>
        </w:rPr>
        <w:lastRenderedPageBreak/>
        <w:t xml:space="preserve">профилактика атеросклероза, нивелирование социальной изоляции, купирование болевого синдрома, регулярные медицинские осмотры. </w:t>
      </w:r>
    </w:p>
    <w:p w:rsidR="009F5A9B" w:rsidRPr="001C599F" w:rsidRDefault="00A47157" w:rsidP="009F5A9B">
      <w:pPr>
        <w:spacing w:line="360" w:lineRule="auto"/>
        <w:ind w:firstLine="397"/>
        <w:contextualSpacing/>
        <w:jc w:val="center"/>
        <w:rPr>
          <w:b/>
          <w:sz w:val="24"/>
          <w:szCs w:val="24"/>
        </w:rPr>
      </w:pPr>
      <w:r w:rsidRPr="001C599F">
        <w:rPr>
          <w:b/>
          <w:sz w:val="24"/>
          <w:szCs w:val="24"/>
        </w:rPr>
        <w:t>Вопросы организации гериатрической помощи населению старшей возрастной группы.</w:t>
      </w:r>
    </w:p>
    <w:p w:rsidR="001E5BC1" w:rsidRPr="001C599F" w:rsidRDefault="00464C77" w:rsidP="009F5A9B">
      <w:pPr>
        <w:spacing w:line="360" w:lineRule="auto"/>
        <w:ind w:firstLine="397"/>
        <w:contextualSpacing/>
        <w:jc w:val="both"/>
        <w:rPr>
          <w:sz w:val="24"/>
          <w:szCs w:val="24"/>
        </w:rPr>
      </w:pPr>
      <w:r w:rsidRPr="001C599F">
        <w:rPr>
          <w:sz w:val="24"/>
          <w:szCs w:val="24"/>
        </w:rPr>
        <w:t xml:space="preserve">Как известно, около 90% людей пожилого и старческого возраста получают медицинскую помощь в учреждениях амбулаторно-поликлинического профиля. Именно поликлиникам принадлежит ведущая роль в обеспечении профилактических и реабилитационных программ </w:t>
      </w:r>
      <w:r w:rsidR="001C599F" w:rsidRPr="001C599F">
        <w:rPr>
          <w:sz w:val="24"/>
          <w:szCs w:val="24"/>
        </w:rPr>
        <w:t>[1, 11,12,14]</w:t>
      </w:r>
      <w:r w:rsidRPr="001C599F">
        <w:rPr>
          <w:sz w:val="24"/>
          <w:szCs w:val="24"/>
        </w:rPr>
        <w:t>.</w:t>
      </w:r>
      <w:r w:rsidR="00437341" w:rsidRPr="001C599F">
        <w:rPr>
          <w:sz w:val="24"/>
          <w:szCs w:val="24"/>
        </w:rPr>
        <w:t xml:space="preserve"> Возникает вопрос, со всеми ли пациентами пожилого и старческого возраста должен работать </w:t>
      </w:r>
      <w:proofErr w:type="spellStart"/>
      <w:r w:rsidR="00437341" w:rsidRPr="001C599F">
        <w:rPr>
          <w:sz w:val="24"/>
          <w:szCs w:val="24"/>
        </w:rPr>
        <w:t>сертитфицированный</w:t>
      </w:r>
      <w:proofErr w:type="spellEnd"/>
      <w:r w:rsidR="00437341" w:rsidRPr="001C599F">
        <w:rPr>
          <w:sz w:val="24"/>
          <w:szCs w:val="24"/>
        </w:rPr>
        <w:t xml:space="preserve"> врач-гериатр? Далеко </w:t>
      </w:r>
      <w:r w:rsidR="00C17E89" w:rsidRPr="001C599F">
        <w:rPr>
          <w:sz w:val="24"/>
          <w:szCs w:val="24"/>
        </w:rPr>
        <w:t>не каждый пациент в возрасте старше 60 лет должен наблюдаться врачом-гериатром</w:t>
      </w:r>
      <w:r w:rsidR="00437341" w:rsidRPr="001C599F">
        <w:rPr>
          <w:sz w:val="24"/>
          <w:szCs w:val="24"/>
        </w:rPr>
        <w:t>. П</w:t>
      </w:r>
      <w:r w:rsidR="00C17E89" w:rsidRPr="001C599F">
        <w:rPr>
          <w:sz w:val="24"/>
          <w:szCs w:val="24"/>
        </w:rPr>
        <w:t>ринцип отбора пациентов для оказания специализированной гериатрической помощи – наличие гериатрич</w:t>
      </w:r>
      <w:r w:rsidR="00437341" w:rsidRPr="001C599F">
        <w:rPr>
          <w:sz w:val="24"/>
          <w:szCs w:val="24"/>
        </w:rPr>
        <w:t xml:space="preserve">еских синдромов и риск развития или уже </w:t>
      </w:r>
      <w:r w:rsidR="00C17E89" w:rsidRPr="001C599F">
        <w:rPr>
          <w:sz w:val="24"/>
          <w:szCs w:val="24"/>
        </w:rPr>
        <w:t>развившаяся старческая астения</w:t>
      </w:r>
      <w:r w:rsidR="00437341" w:rsidRPr="001C599F">
        <w:rPr>
          <w:sz w:val="24"/>
          <w:szCs w:val="24"/>
        </w:rPr>
        <w:t>.</w:t>
      </w:r>
      <w:r w:rsidR="00437341" w:rsidRPr="001C599F">
        <w:rPr>
          <w:b/>
          <w:sz w:val="24"/>
          <w:szCs w:val="24"/>
        </w:rPr>
        <w:t xml:space="preserve"> </w:t>
      </w:r>
      <w:r w:rsidR="00437341" w:rsidRPr="001C599F">
        <w:rPr>
          <w:sz w:val="24"/>
          <w:szCs w:val="24"/>
        </w:rPr>
        <w:t>Н</w:t>
      </w:r>
      <w:r w:rsidR="00C17E89" w:rsidRPr="001C599F">
        <w:rPr>
          <w:sz w:val="24"/>
          <w:szCs w:val="24"/>
        </w:rPr>
        <w:t>а основе опросников и шкал при специализированном гериатрическом осмотре выявляют те синдромы, которые в наибольшей степени ограничивают жизнедеятельность</w:t>
      </w:r>
      <w:r w:rsidR="009F5A9B" w:rsidRPr="001C599F">
        <w:rPr>
          <w:sz w:val="24"/>
          <w:szCs w:val="24"/>
        </w:rPr>
        <w:t xml:space="preserve">. </w:t>
      </w:r>
    </w:p>
    <w:p w:rsidR="00B663AF" w:rsidRPr="001C599F" w:rsidRDefault="009F5A9B" w:rsidP="00ED1BA7">
      <w:pPr>
        <w:spacing w:line="360" w:lineRule="auto"/>
        <w:ind w:firstLine="397"/>
        <w:contextualSpacing/>
        <w:jc w:val="center"/>
        <w:rPr>
          <w:b/>
          <w:sz w:val="24"/>
          <w:szCs w:val="24"/>
        </w:rPr>
      </w:pPr>
      <w:r w:rsidRPr="001C599F">
        <w:rPr>
          <w:b/>
          <w:sz w:val="24"/>
          <w:szCs w:val="24"/>
        </w:rPr>
        <w:t>Заключение.</w:t>
      </w:r>
    </w:p>
    <w:p w:rsidR="009F5A9B" w:rsidRPr="001C599F" w:rsidRDefault="009F5A9B" w:rsidP="009F5A9B">
      <w:pPr>
        <w:spacing w:line="360" w:lineRule="auto"/>
        <w:ind w:firstLine="397"/>
        <w:contextualSpacing/>
        <w:jc w:val="both"/>
        <w:rPr>
          <w:sz w:val="24"/>
          <w:szCs w:val="24"/>
        </w:rPr>
      </w:pPr>
      <w:r w:rsidRPr="001C599F">
        <w:rPr>
          <w:sz w:val="24"/>
          <w:szCs w:val="24"/>
        </w:rPr>
        <w:t>Гериатрическая служба как специализированный вид медицинской и социальной помощи со своим научным аппаратом (старческая астения, гериатрические синдромы, специализированный гериатрический осмотр) находится на начальном этапе формирования.</w:t>
      </w:r>
    </w:p>
    <w:p w:rsidR="00D14E82" w:rsidRPr="001C599F" w:rsidRDefault="00D14E82" w:rsidP="00D14E82">
      <w:pPr>
        <w:spacing w:line="360" w:lineRule="auto"/>
        <w:ind w:firstLine="397"/>
        <w:contextualSpacing/>
        <w:jc w:val="both"/>
        <w:rPr>
          <w:sz w:val="24"/>
          <w:szCs w:val="24"/>
        </w:rPr>
      </w:pPr>
      <w:r w:rsidRPr="001C599F">
        <w:rPr>
          <w:sz w:val="24"/>
          <w:szCs w:val="24"/>
        </w:rPr>
        <w:t>Синдром старческой астении, как финальный этап процессов старения организма человека, является ключевым понятием современной ге</w:t>
      </w:r>
      <w:r w:rsidR="009F5A9B" w:rsidRPr="001C599F">
        <w:rPr>
          <w:sz w:val="24"/>
          <w:szCs w:val="24"/>
        </w:rPr>
        <w:t>риатрии, о</w:t>
      </w:r>
      <w:r w:rsidRPr="001C599F">
        <w:rPr>
          <w:sz w:val="24"/>
          <w:szCs w:val="24"/>
        </w:rPr>
        <w:t>сновная цель которой – предупредить раннее наступление синдрома старческой астении, снизить степень выраженности проявлений, а при развитии синдрома – подключить все возможные меры медицинского и социального плана с целью максимально возможной социализации гериатрического пациента.</w:t>
      </w:r>
    </w:p>
    <w:p w:rsidR="00693A89" w:rsidRPr="001C599F" w:rsidRDefault="00693A89" w:rsidP="00903447">
      <w:pPr>
        <w:spacing w:line="360" w:lineRule="auto"/>
        <w:contextualSpacing/>
        <w:jc w:val="both"/>
        <w:rPr>
          <w:color w:val="000000"/>
          <w:sz w:val="24"/>
          <w:szCs w:val="24"/>
          <w:shd w:val="clear" w:color="auto" w:fill="FFFFFF"/>
        </w:rPr>
      </w:pPr>
    </w:p>
    <w:p w:rsidR="002C1611" w:rsidRPr="001C599F" w:rsidRDefault="002C1611" w:rsidP="009E0202">
      <w:pPr>
        <w:spacing w:line="360" w:lineRule="auto"/>
        <w:ind w:firstLine="397"/>
        <w:contextualSpacing/>
        <w:jc w:val="both"/>
        <w:rPr>
          <w:sz w:val="24"/>
          <w:szCs w:val="24"/>
        </w:rPr>
      </w:pPr>
    </w:p>
    <w:p w:rsidR="00BE4C85" w:rsidRPr="001C599F" w:rsidRDefault="00C20E54" w:rsidP="002366EA">
      <w:pPr>
        <w:tabs>
          <w:tab w:val="left" w:pos="851"/>
        </w:tabs>
        <w:spacing w:line="360" w:lineRule="auto"/>
        <w:ind w:firstLine="397"/>
        <w:contextualSpacing/>
        <w:jc w:val="center"/>
        <w:rPr>
          <w:b/>
          <w:sz w:val="24"/>
          <w:szCs w:val="24"/>
        </w:rPr>
      </w:pPr>
      <w:r w:rsidRPr="001C599F">
        <w:rPr>
          <w:b/>
          <w:sz w:val="24"/>
          <w:szCs w:val="24"/>
        </w:rPr>
        <w:t>С</w:t>
      </w:r>
      <w:r w:rsidR="00903447" w:rsidRPr="001C599F">
        <w:rPr>
          <w:b/>
          <w:sz w:val="24"/>
          <w:szCs w:val="24"/>
        </w:rPr>
        <w:t>писок</w:t>
      </w:r>
      <w:r w:rsidR="00001B0E" w:rsidRPr="001C599F">
        <w:rPr>
          <w:b/>
          <w:sz w:val="24"/>
          <w:szCs w:val="24"/>
        </w:rPr>
        <w:t xml:space="preserve"> литературы.</w:t>
      </w:r>
    </w:p>
    <w:p w:rsidR="00620980" w:rsidRPr="001C599F" w:rsidRDefault="00620980" w:rsidP="002366EA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firstLine="397"/>
        <w:jc w:val="both"/>
        <w:rPr>
          <w:sz w:val="24"/>
          <w:szCs w:val="24"/>
        </w:rPr>
      </w:pPr>
      <w:r w:rsidRPr="001C599F">
        <w:rPr>
          <w:sz w:val="24"/>
          <w:szCs w:val="24"/>
        </w:rPr>
        <w:t xml:space="preserve">Алексеева Н.Ю. Системное преобразование регионального здравоохранения в целях повышения доступности и качества медицинской помощи населению // Проблемы социальной гигиены, организации здравоохранения. - 2012. - № 3. - С. 25-27. </w:t>
      </w:r>
    </w:p>
    <w:p w:rsidR="002366EA" w:rsidRPr="001C599F" w:rsidRDefault="002366EA" w:rsidP="002366EA">
      <w:pPr>
        <w:pStyle w:val="a5"/>
        <w:widowControl/>
        <w:numPr>
          <w:ilvl w:val="0"/>
          <w:numId w:val="4"/>
        </w:numPr>
        <w:tabs>
          <w:tab w:val="left" w:pos="851"/>
        </w:tabs>
        <w:autoSpaceDE/>
        <w:autoSpaceDN/>
        <w:adjustRightInd/>
        <w:spacing w:line="360" w:lineRule="auto"/>
        <w:ind w:left="0" w:firstLine="397"/>
        <w:jc w:val="both"/>
        <w:rPr>
          <w:sz w:val="24"/>
          <w:szCs w:val="24"/>
        </w:rPr>
      </w:pPr>
      <w:r w:rsidRPr="001C599F">
        <w:rPr>
          <w:sz w:val="24"/>
          <w:szCs w:val="24"/>
        </w:rPr>
        <w:t>База данных Методическое руководство «Специализированный гериатрический осмотр»/ С.Г.Горелик, А.Н.Ильницкий, К.И. Прощаев, С.В.Богат //Свидетельство о государственной регистрации №2015620486, дата регистр. 16.03.2015.</w:t>
      </w:r>
    </w:p>
    <w:p w:rsidR="009C3587" w:rsidRPr="001C599F" w:rsidRDefault="009C3587" w:rsidP="002366EA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firstLine="397"/>
        <w:jc w:val="both"/>
        <w:rPr>
          <w:sz w:val="24"/>
          <w:szCs w:val="24"/>
        </w:rPr>
      </w:pPr>
      <w:r w:rsidRPr="001C599F">
        <w:rPr>
          <w:sz w:val="24"/>
          <w:szCs w:val="24"/>
        </w:rPr>
        <w:t xml:space="preserve">Денисов И.Н., Куницына Н.М., Ильницкий А.Н., Фесенко В.В., Фесенко Э.В., Люцко В.В., </w:t>
      </w:r>
      <w:proofErr w:type="spellStart"/>
      <w:r w:rsidRPr="001C599F">
        <w:rPr>
          <w:sz w:val="24"/>
          <w:szCs w:val="24"/>
        </w:rPr>
        <w:t>Варавина</w:t>
      </w:r>
      <w:proofErr w:type="spellEnd"/>
      <w:r w:rsidRPr="001C599F">
        <w:rPr>
          <w:sz w:val="24"/>
          <w:szCs w:val="24"/>
        </w:rPr>
        <w:t xml:space="preserve"> Л.Ю. Маркетинг в здравоохранении и проблемы организации гериатрической службы // Современные проблемы науки и образования. – 2012. – № 5 [электронный журнал]</w:t>
      </w:r>
    </w:p>
    <w:p w:rsidR="009C3587" w:rsidRPr="001C599F" w:rsidRDefault="009C3587" w:rsidP="002366EA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firstLine="397"/>
        <w:jc w:val="both"/>
        <w:rPr>
          <w:sz w:val="24"/>
          <w:szCs w:val="24"/>
        </w:rPr>
      </w:pPr>
      <w:proofErr w:type="spellStart"/>
      <w:r w:rsidRPr="001C599F">
        <w:rPr>
          <w:sz w:val="24"/>
          <w:szCs w:val="24"/>
        </w:rPr>
        <w:lastRenderedPageBreak/>
        <w:t>Жернакова</w:t>
      </w:r>
      <w:proofErr w:type="spellEnd"/>
      <w:r w:rsidRPr="001C599F">
        <w:rPr>
          <w:sz w:val="24"/>
          <w:szCs w:val="24"/>
        </w:rPr>
        <w:t xml:space="preserve"> Н.И., Ильницкий А.Н., Захарова И.С., Медведев Д.С., Перелыгин К.В., Гурко Г.И., Позднякова Н.М., Куницына Н.М. Реализация бригадного принципа как одно из направлений кадровой политики в организации работы врачей с </w:t>
      </w:r>
      <w:proofErr w:type="spellStart"/>
      <w:r w:rsidRPr="001C599F">
        <w:rPr>
          <w:sz w:val="24"/>
          <w:szCs w:val="24"/>
        </w:rPr>
        <w:t>гериатрическими</w:t>
      </w:r>
      <w:proofErr w:type="spellEnd"/>
      <w:r w:rsidRPr="001C599F">
        <w:rPr>
          <w:sz w:val="24"/>
          <w:szCs w:val="24"/>
        </w:rPr>
        <w:t xml:space="preserve"> пациентами // Научные ведомости Белгородского государственного университета. Серия Медицина. Фармация. – 2011. - Выпуск 13/1. – С. 162-165. </w:t>
      </w:r>
    </w:p>
    <w:p w:rsidR="00620980" w:rsidRPr="001C599F" w:rsidRDefault="00620980" w:rsidP="002366EA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firstLine="397"/>
        <w:jc w:val="both"/>
        <w:rPr>
          <w:sz w:val="24"/>
          <w:szCs w:val="24"/>
        </w:rPr>
      </w:pPr>
      <w:r w:rsidRPr="001C599F">
        <w:rPr>
          <w:sz w:val="24"/>
          <w:szCs w:val="24"/>
        </w:rPr>
        <w:t>Ильницкий А.Н., Прощаев К.И. Старческая астения (</w:t>
      </w:r>
      <w:proofErr w:type="spellStart"/>
      <w:r w:rsidRPr="001C599F">
        <w:rPr>
          <w:sz w:val="24"/>
          <w:szCs w:val="24"/>
        </w:rPr>
        <w:t>Frailty</w:t>
      </w:r>
      <w:proofErr w:type="spellEnd"/>
      <w:r w:rsidRPr="001C599F">
        <w:rPr>
          <w:sz w:val="24"/>
          <w:szCs w:val="24"/>
        </w:rPr>
        <w:t xml:space="preserve">) как концепция современной геронтологии // Геронтология. – 2013. – Т. 1, № 1. – С. 408–412. </w:t>
      </w:r>
    </w:p>
    <w:p w:rsidR="00620980" w:rsidRPr="001C599F" w:rsidRDefault="009C3587" w:rsidP="002366EA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firstLine="397"/>
        <w:jc w:val="both"/>
        <w:rPr>
          <w:sz w:val="24"/>
          <w:szCs w:val="24"/>
        </w:rPr>
      </w:pPr>
      <w:r w:rsidRPr="001C599F">
        <w:rPr>
          <w:sz w:val="24"/>
          <w:szCs w:val="24"/>
        </w:rPr>
        <w:t>Куницына Н.М. Медико-организационная модель изучения деятельности организаций здравоохранения в области геронтологии и гериатрии // Материалы конференции «Частная медицина и современные экономические условия». – Киев, 2008. – С. 17.</w:t>
      </w:r>
    </w:p>
    <w:p w:rsidR="009E433F" w:rsidRPr="001C599F" w:rsidRDefault="00620980" w:rsidP="002366EA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firstLine="397"/>
        <w:jc w:val="both"/>
        <w:rPr>
          <w:sz w:val="24"/>
          <w:szCs w:val="24"/>
        </w:rPr>
      </w:pPr>
      <w:r w:rsidRPr="001C599F">
        <w:rPr>
          <w:rStyle w:val="hl"/>
          <w:sz w:val="24"/>
          <w:szCs w:val="24"/>
        </w:rPr>
        <w:t>Лазебник</w:t>
      </w:r>
      <w:r w:rsidRPr="001C599F">
        <w:rPr>
          <w:sz w:val="24"/>
          <w:szCs w:val="24"/>
        </w:rPr>
        <w:t xml:space="preserve"> Л.Б. </w:t>
      </w:r>
      <w:proofErr w:type="spellStart"/>
      <w:r w:rsidRPr="001C599F">
        <w:rPr>
          <w:sz w:val="24"/>
          <w:szCs w:val="24"/>
        </w:rPr>
        <w:t>Полиморбидность</w:t>
      </w:r>
      <w:proofErr w:type="spellEnd"/>
      <w:r w:rsidRPr="001C599F">
        <w:rPr>
          <w:sz w:val="24"/>
          <w:szCs w:val="24"/>
        </w:rPr>
        <w:t xml:space="preserve"> </w:t>
      </w:r>
      <w:proofErr w:type="gramStart"/>
      <w:r w:rsidRPr="001C599F">
        <w:rPr>
          <w:sz w:val="24"/>
          <w:szCs w:val="24"/>
        </w:rPr>
        <w:t>у</w:t>
      </w:r>
      <w:proofErr w:type="gramEnd"/>
      <w:r w:rsidRPr="001C599F">
        <w:rPr>
          <w:sz w:val="24"/>
          <w:szCs w:val="24"/>
        </w:rPr>
        <w:t xml:space="preserve"> пожилых // </w:t>
      </w:r>
      <w:r w:rsidR="009E433F" w:rsidRPr="001C599F">
        <w:rPr>
          <w:sz w:val="24"/>
          <w:szCs w:val="24"/>
        </w:rPr>
        <w:t>Сердце. 2007. - № 7. -С. 25-27.</w:t>
      </w:r>
    </w:p>
    <w:p w:rsidR="002366EA" w:rsidRPr="001C599F" w:rsidRDefault="002366EA" w:rsidP="002366EA">
      <w:pPr>
        <w:pStyle w:val="a5"/>
        <w:widowControl/>
        <w:numPr>
          <w:ilvl w:val="0"/>
          <w:numId w:val="4"/>
        </w:numPr>
        <w:tabs>
          <w:tab w:val="left" w:pos="851"/>
        </w:tabs>
        <w:autoSpaceDE/>
        <w:autoSpaceDN/>
        <w:adjustRightInd/>
        <w:spacing w:line="360" w:lineRule="auto"/>
        <w:ind w:left="0" w:firstLine="397"/>
        <w:jc w:val="both"/>
        <w:rPr>
          <w:sz w:val="24"/>
          <w:szCs w:val="24"/>
        </w:rPr>
      </w:pPr>
      <w:r w:rsidRPr="001C599F">
        <w:rPr>
          <w:sz w:val="24"/>
          <w:szCs w:val="24"/>
        </w:rPr>
        <w:t>Программа для ЭВМ «Оптимизация ухода в гериатрии в зависимости от степени старческой астении» на основе представления результатов специализированного гериатрического осмотра / С.Г. Горелик, А.Н. Ильницкий, К.И. Прощаев, С.В. Богат //Свидетельство о государственной регистрации №2013660311, дата регистр. 30.10.2013.</w:t>
      </w:r>
    </w:p>
    <w:p w:rsidR="002366EA" w:rsidRPr="001C599F" w:rsidRDefault="002366EA" w:rsidP="002366EA">
      <w:pPr>
        <w:pStyle w:val="a5"/>
        <w:widowControl/>
        <w:numPr>
          <w:ilvl w:val="0"/>
          <w:numId w:val="4"/>
        </w:numPr>
        <w:tabs>
          <w:tab w:val="left" w:pos="851"/>
        </w:tabs>
        <w:autoSpaceDE/>
        <w:autoSpaceDN/>
        <w:adjustRightInd/>
        <w:spacing w:line="360" w:lineRule="auto"/>
        <w:ind w:left="0" w:firstLine="397"/>
        <w:jc w:val="both"/>
        <w:rPr>
          <w:sz w:val="24"/>
          <w:szCs w:val="24"/>
        </w:rPr>
      </w:pPr>
      <w:r w:rsidRPr="001C599F">
        <w:rPr>
          <w:sz w:val="24"/>
          <w:szCs w:val="24"/>
        </w:rPr>
        <w:t>Программа для ЭВМ «Специализированный гериатрический осмотр в хирургии»/ С.Г. Горелик, А.Н. Ильницкий, К.И. Прощаев, С.В. Богат //Свидетельство о государственной регистрации №2015613438, дата регистр. 16.03.2015.</w:t>
      </w:r>
    </w:p>
    <w:p w:rsidR="00620980" w:rsidRPr="001C599F" w:rsidRDefault="00620980" w:rsidP="002366EA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firstLine="397"/>
        <w:jc w:val="both"/>
        <w:rPr>
          <w:sz w:val="24"/>
          <w:szCs w:val="24"/>
        </w:rPr>
      </w:pPr>
      <w:r w:rsidRPr="001C599F">
        <w:rPr>
          <w:sz w:val="24"/>
          <w:szCs w:val="24"/>
        </w:rPr>
        <w:t>Прощаев К.И. Основные гериатрические синдромы : учеб</w:t>
      </w:r>
      <w:proofErr w:type="gramStart"/>
      <w:r w:rsidRPr="001C599F">
        <w:rPr>
          <w:sz w:val="24"/>
          <w:szCs w:val="24"/>
        </w:rPr>
        <w:t>.</w:t>
      </w:r>
      <w:proofErr w:type="gramEnd"/>
      <w:r w:rsidRPr="001C599F">
        <w:rPr>
          <w:sz w:val="24"/>
          <w:szCs w:val="24"/>
        </w:rPr>
        <w:t xml:space="preserve"> </w:t>
      </w:r>
      <w:proofErr w:type="gramStart"/>
      <w:r w:rsidRPr="001C599F">
        <w:rPr>
          <w:sz w:val="24"/>
          <w:szCs w:val="24"/>
        </w:rPr>
        <w:t>п</w:t>
      </w:r>
      <w:proofErr w:type="gramEnd"/>
      <w:r w:rsidRPr="001C599F">
        <w:rPr>
          <w:sz w:val="24"/>
          <w:szCs w:val="24"/>
        </w:rPr>
        <w:t>особие / К.И.</w:t>
      </w:r>
      <w:r w:rsidR="009E433F" w:rsidRPr="001C599F">
        <w:rPr>
          <w:sz w:val="24"/>
          <w:szCs w:val="24"/>
        </w:rPr>
        <w:t xml:space="preserve"> </w:t>
      </w:r>
      <w:r w:rsidRPr="001C599F">
        <w:rPr>
          <w:sz w:val="24"/>
          <w:szCs w:val="24"/>
        </w:rPr>
        <w:t>Прощаев, А.Н.</w:t>
      </w:r>
      <w:r w:rsidR="009E433F" w:rsidRPr="001C599F">
        <w:rPr>
          <w:sz w:val="24"/>
          <w:szCs w:val="24"/>
        </w:rPr>
        <w:t xml:space="preserve"> </w:t>
      </w:r>
      <w:r w:rsidRPr="001C599F">
        <w:rPr>
          <w:sz w:val="24"/>
          <w:szCs w:val="24"/>
        </w:rPr>
        <w:t>Ильницкий, Н.И.</w:t>
      </w:r>
      <w:r w:rsidR="009E433F" w:rsidRPr="001C599F">
        <w:rPr>
          <w:sz w:val="24"/>
          <w:szCs w:val="24"/>
        </w:rPr>
        <w:t xml:space="preserve"> </w:t>
      </w:r>
      <w:proofErr w:type="spellStart"/>
      <w:r w:rsidRPr="001C599F">
        <w:rPr>
          <w:sz w:val="24"/>
          <w:szCs w:val="24"/>
        </w:rPr>
        <w:t>Жернакова</w:t>
      </w:r>
      <w:proofErr w:type="spellEnd"/>
      <w:r w:rsidRPr="001C599F">
        <w:rPr>
          <w:sz w:val="24"/>
          <w:szCs w:val="24"/>
        </w:rPr>
        <w:t>.</w:t>
      </w:r>
      <w:r w:rsidR="009E433F" w:rsidRPr="001C599F">
        <w:rPr>
          <w:sz w:val="24"/>
          <w:szCs w:val="24"/>
        </w:rPr>
        <w:t xml:space="preserve"> - </w:t>
      </w:r>
      <w:r w:rsidRPr="001C599F">
        <w:rPr>
          <w:sz w:val="24"/>
          <w:szCs w:val="24"/>
        </w:rPr>
        <w:t>Белгород, 2012. –</w:t>
      </w:r>
      <w:r w:rsidR="009E433F" w:rsidRPr="001C599F">
        <w:rPr>
          <w:sz w:val="24"/>
          <w:szCs w:val="24"/>
        </w:rPr>
        <w:t xml:space="preserve"> </w:t>
      </w:r>
      <w:r w:rsidRPr="001C599F">
        <w:rPr>
          <w:sz w:val="24"/>
          <w:szCs w:val="24"/>
        </w:rPr>
        <w:t>С.</w:t>
      </w:r>
      <w:r w:rsidR="009E433F" w:rsidRPr="001C599F">
        <w:rPr>
          <w:sz w:val="24"/>
          <w:szCs w:val="24"/>
        </w:rPr>
        <w:t xml:space="preserve"> </w:t>
      </w:r>
      <w:r w:rsidRPr="001C599F">
        <w:rPr>
          <w:sz w:val="24"/>
          <w:szCs w:val="24"/>
        </w:rPr>
        <w:t xml:space="preserve">41–54. </w:t>
      </w:r>
    </w:p>
    <w:p w:rsidR="00620980" w:rsidRPr="001C599F" w:rsidRDefault="00620980" w:rsidP="002366EA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firstLine="397"/>
        <w:jc w:val="both"/>
        <w:rPr>
          <w:sz w:val="24"/>
          <w:szCs w:val="24"/>
        </w:rPr>
      </w:pPr>
      <w:proofErr w:type="spellStart"/>
      <w:r w:rsidRPr="001C599F">
        <w:rPr>
          <w:rStyle w:val="hl"/>
          <w:sz w:val="24"/>
          <w:szCs w:val="24"/>
        </w:rPr>
        <w:t>Пузанова</w:t>
      </w:r>
      <w:proofErr w:type="spellEnd"/>
      <w:r w:rsidRPr="001C599F">
        <w:rPr>
          <w:sz w:val="24"/>
          <w:szCs w:val="24"/>
        </w:rPr>
        <w:t xml:space="preserve"> О.Г. Доказательная профилактика в здравоохранении: акцент на здоровье </w:t>
      </w:r>
      <w:proofErr w:type="gramStart"/>
      <w:r w:rsidRPr="001C599F">
        <w:rPr>
          <w:sz w:val="24"/>
          <w:szCs w:val="24"/>
        </w:rPr>
        <w:t>пожилых</w:t>
      </w:r>
      <w:proofErr w:type="gramEnd"/>
      <w:r w:rsidRPr="001C599F">
        <w:rPr>
          <w:sz w:val="24"/>
          <w:szCs w:val="24"/>
        </w:rPr>
        <w:t xml:space="preserve"> // Геронтологический журнал им. В.Ф. </w:t>
      </w:r>
      <w:proofErr w:type="spellStart"/>
      <w:r w:rsidRPr="001C599F">
        <w:rPr>
          <w:rStyle w:val="hl"/>
          <w:sz w:val="24"/>
          <w:szCs w:val="24"/>
        </w:rPr>
        <w:t>Купревича</w:t>
      </w:r>
      <w:proofErr w:type="spellEnd"/>
      <w:r w:rsidRPr="001C599F">
        <w:rPr>
          <w:sz w:val="24"/>
          <w:szCs w:val="24"/>
        </w:rPr>
        <w:t xml:space="preserve">, 2012. № 1-2. С.-88-89. </w:t>
      </w:r>
    </w:p>
    <w:p w:rsidR="002366EA" w:rsidRPr="001C599F" w:rsidRDefault="002366EA" w:rsidP="002366EA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firstLine="397"/>
        <w:jc w:val="both"/>
        <w:rPr>
          <w:sz w:val="24"/>
          <w:szCs w:val="24"/>
          <w:lang w:val="en-US"/>
        </w:rPr>
      </w:pPr>
      <w:r w:rsidRPr="001C599F">
        <w:rPr>
          <w:rStyle w:val="value"/>
          <w:sz w:val="24"/>
          <w:szCs w:val="24"/>
        </w:rPr>
        <w:t>Руководство по геронтологии и гериатрии. В 4 томах. Том 1. Основы геронтологии. Общая гериатрия</w:t>
      </w:r>
      <w:proofErr w:type="gramStart"/>
      <w:r w:rsidRPr="001C599F">
        <w:rPr>
          <w:rStyle w:val="value"/>
          <w:sz w:val="24"/>
          <w:szCs w:val="24"/>
        </w:rPr>
        <w:t xml:space="preserve"> / П</w:t>
      </w:r>
      <w:proofErr w:type="gramEnd"/>
      <w:r w:rsidRPr="001C599F">
        <w:rPr>
          <w:rStyle w:val="value"/>
          <w:sz w:val="24"/>
          <w:szCs w:val="24"/>
        </w:rPr>
        <w:t>од ред. В.Н. Ярыгина, А.С. Мелентьева. 2010. - 720 с.</w:t>
      </w:r>
    </w:p>
    <w:p w:rsidR="00001B0E" w:rsidRPr="001C599F" w:rsidRDefault="009C3587" w:rsidP="002366EA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firstLine="397"/>
        <w:jc w:val="both"/>
        <w:rPr>
          <w:sz w:val="24"/>
          <w:szCs w:val="24"/>
          <w:lang w:val="en-US"/>
        </w:rPr>
      </w:pPr>
      <w:proofErr w:type="spellStart"/>
      <w:r w:rsidRPr="001C599F">
        <w:rPr>
          <w:sz w:val="24"/>
          <w:szCs w:val="24"/>
          <w:lang w:val="en-US"/>
        </w:rPr>
        <w:t>Fedarko</w:t>
      </w:r>
      <w:proofErr w:type="spellEnd"/>
      <w:r w:rsidRPr="001C599F">
        <w:rPr>
          <w:sz w:val="24"/>
          <w:szCs w:val="24"/>
          <w:lang w:val="en-US"/>
        </w:rPr>
        <w:t xml:space="preserve"> N</w:t>
      </w:r>
      <w:proofErr w:type="spellStart"/>
      <w:r w:rsidRPr="001C599F">
        <w:rPr>
          <w:sz w:val="24"/>
          <w:szCs w:val="24"/>
        </w:rPr>
        <w:t>ю</w:t>
      </w:r>
      <w:proofErr w:type="spellEnd"/>
      <w:r w:rsidRPr="001C599F">
        <w:rPr>
          <w:sz w:val="24"/>
          <w:szCs w:val="24"/>
          <w:lang w:val="en-US"/>
        </w:rPr>
        <w:t xml:space="preserve"> </w:t>
      </w:r>
      <w:r w:rsidR="00BE4C85" w:rsidRPr="001C599F">
        <w:rPr>
          <w:sz w:val="24"/>
          <w:szCs w:val="24"/>
          <w:lang w:val="en-US"/>
        </w:rPr>
        <w:t>The bi</w:t>
      </w:r>
      <w:r w:rsidRPr="001C599F">
        <w:rPr>
          <w:sz w:val="24"/>
          <w:szCs w:val="24"/>
          <w:lang w:val="en-US"/>
        </w:rPr>
        <w:t xml:space="preserve">ology of aging and frailty </w:t>
      </w:r>
      <w:r w:rsidR="00BE4C85" w:rsidRPr="001C599F">
        <w:rPr>
          <w:sz w:val="24"/>
          <w:szCs w:val="24"/>
          <w:lang w:val="en-US"/>
        </w:rPr>
        <w:t xml:space="preserve">// </w:t>
      </w:r>
      <w:proofErr w:type="spellStart"/>
      <w:r w:rsidR="00BE4C85" w:rsidRPr="001C599F">
        <w:rPr>
          <w:sz w:val="24"/>
          <w:szCs w:val="24"/>
          <w:lang w:val="en-US"/>
        </w:rPr>
        <w:t>Clin</w:t>
      </w:r>
      <w:proofErr w:type="spellEnd"/>
      <w:r w:rsidR="00BE4C85" w:rsidRPr="001C599F">
        <w:rPr>
          <w:sz w:val="24"/>
          <w:szCs w:val="24"/>
          <w:lang w:val="en-US"/>
        </w:rPr>
        <w:t xml:space="preserve">. </w:t>
      </w:r>
      <w:proofErr w:type="spellStart"/>
      <w:r w:rsidR="00BE4C85" w:rsidRPr="001C599F">
        <w:rPr>
          <w:sz w:val="24"/>
          <w:szCs w:val="24"/>
          <w:lang w:val="en-US"/>
        </w:rPr>
        <w:t>Geriatr</w:t>
      </w:r>
      <w:proofErr w:type="spellEnd"/>
      <w:r w:rsidR="00BE4C85" w:rsidRPr="001C599F">
        <w:rPr>
          <w:sz w:val="24"/>
          <w:szCs w:val="24"/>
          <w:lang w:val="en-US"/>
        </w:rPr>
        <w:t xml:space="preserve">. Med. – 2011. – Vol. 27, № 1. – </w:t>
      </w:r>
      <w:proofErr w:type="gramStart"/>
      <w:r w:rsidR="00BE4C85" w:rsidRPr="001C599F">
        <w:rPr>
          <w:sz w:val="24"/>
          <w:szCs w:val="24"/>
        </w:rPr>
        <w:t>Р</w:t>
      </w:r>
      <w:r w:rsidR="00BE4C85" w:rsidRPr="001C599F">
        <w:rPr>
          <w:sz w:val="24"/>
          <w:szCs w:val="24"/>
          <w:lang w:val="en-US"/>
        </w:rPr>
        <w:t>. 27</w:t>
      </w:r>
      <w:proofErr w:type="gramEnd"/>
      <w:r w:rsidR="00BE4C85" w:rsidRPr="001C599F">
        <w:rPr>
          <w:sz w:val="24"/>
          <w:szCs w:val="24"/>
          <w:lang w:val="en-US"/>
        </w:rPr>
        <w:t xml:space="preserve">–37. </w:t>
      </w:r>
    </w:p>
    <w:p w:rsidR="00001B0E" w:rsidRPr="001C599F" w:rsidRDefault="00BE4C85" w:rsidP="002366EA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firstLine="397"/>
        <w:jc w:val="both"/>
        <w:rPr>
          <w:sz w:val="24"/>
          <w:szCs w:val="24"/>
          <w:lang w:val="en-US"/>
        </w:rPr>
      </w:pPr>
      <w:proofErr w:type="spellStart"/>
      <w:r w:rsidRPr="001C599F">
        <w:rPr>
          <w:sz w:val="24"/>
          <w:szCs w:val="24"/>
          <w:lang w:val="en-US"/>
        </w:rPr>
        <w:t>Geriatricke</w:t>
      </w:r>
      <w:proofErr w:type="spellEnd"/>
      <w:r w:rsidR="002366EA" w:rsidRPr="001C599F">
        <w:rPr>
          <w:sz w:val="24"/>
          <w:szCs w:val="24"/>
          <w:lang w:val="en-US"/>
        </w:rPr>
        <w:t xml:space="preserve"> </w:t>
      </w:r>
      <w:proofErr w:type="spellStart"/>
      <w:r w:rsidRPr="001C599F">
        <w:rPr>
          <w:sz w:val="24"/>
          <w:szCs w:val="24"/>
          <w:lang w:val="en-US"/>
        </w:rPr>
        <w:t>syndromy</w:t>
      </w:r>
      <w:proofErr w:type="spellEnd"/>
      <w:r w:rsidRPr="001C599F">
        <w:rPr>
          <w:sz w:val="24"/>
          <w:szCs w:val="24"/>
          <w:lang w:val="en-US"/>
        </w:rPr>
        <w:t xml:space="preserve"> a </w:t>
      </w:r>
      <w:proofErr w:type="spellStart"/>
      <w:r w:rsidRPr="001C599F">
        <w:rPr>
          <w:sz w:val="24"/>
          <w:szCs w:val="24"/>
          <w:lang w:val="en-US"/>
        </w:rPr>
        <w:t>geriatricky</w:t>
      </w:r>
      <w:proofErr w:type="spellEnd"/>
      <w:r w:rsidR="002366EA" w:rsidRPr="001C599F">
        <w:rPr>
          <w:sz w:val="24"/>
          <w:szCs w:val="24"/>
          <w:lang w:val="en-US"/>
        </w:rPr>
        <w:t xml:space="preserve"> </w:t>
      </w:r>
      <w:proofErr w:type="spellStart"/>
      <w:r w:rsidRPr="001C599F">
        <w:rPr>
          <w:sz w:val="24"/>
          <w:szCs w:val="24"/>
          <w:lang w:val="en-US"/>
        </w:rPr>
        <w:t>pacient</w:t>
      </w:r>
      <w:proofErr w:type="spellEnd"/>
      <w:r w:rsidRPr="001C599F">
        <w:rPr>
          <w:sz w:val="24"/>
          <w:szCs w:val="24"/>
          <w:lang w:val="en-US"/>
        </w:rPr>
        <w:t xml:space="preserve"> / Z. </w:t>
      </w:r>
      <w:proofErr w:type="spellStart"/>
      <w:r w:rsidRPr="001C599F">
        <w:rPr>
          <w:sz w:val="24"/>
          <w:szCs w:val="24"/>
          <w:lang w:val="en-US"/>
        </w:rPr>
        <w:t>Kalvach</w:t>
      </w:r>
      <w:proofErr w:type="spellEnd"/>
      <w:r w:rsidRPr="001C599F">
        <w:rPr>
          <w:sz w:val="24"/>
          <w:szCs w:val="24"/>
          <w:lang w:val="en-US"/>
        </w:rPr>
        <w:t xml:space="preserve">, Z. </w:t>
      </w:r>
      <w:proofErr w:type="spellStart"/>
      <w:r w:rsidRPr="001C599F">
        <w:rPr>
          <w:sz w:val="24"/>
          <w:szCs w:val="24"/>
          <w:lang w:val="en-US"/>
        </w:rPr>
        <w:t>Zadak</w:t>
      </w:r>
      <w:proofErr w:type="spellEnd"/>
      <w:r w:rsidRPr="001C599F">
        <w:rPr>
          <w:sz w:val="24"/>
          <w:szCs w:val="24"/>
          <w:lang w:val="en-US"/>
        </w:rPr>
        <w:t xml:space="preserve">, R. </w:t>
      </w:r>
      <w:proofErr w:type="spellStart"/>
      <w:r w:rsidRPr="001C599F">
        <w:rPr>
          <w:sz w:val="24"/>
          <w:szCs w:val="24"/>
          <w:lang w:val="en-US"/>
        </w:rPr>
        <w:t>Jirak</w:t>
      </w:r>
      <w:proofErr w:type="spellEnd"/>
      <w:r w:rsidRPr="001C599F">
        <w:rPr>
          <w:sz w:val="24"/>
          <w:szCs w:val="24"/>
          <w:lang w:val="en-US"/>
        </w:rPr>
        <w:t xml:space="preserve"> [et al.].– </w:t>
      </w:r>
      <w:proofErr w:type="spellStart"/>
      <w:r w:rsidRPr="001C599F">
        <w:rPr>
          <w:sz w:val="24"/>
          <w:szCs w:val="24"/>
          <w:lang w:val="en-US"/>
        </w:rPr>
        <w:t>Prag</w:t>
      </w:r>
      <w:r w:rsidR="00620980" w:rsidRPr="001C599F">
        <w:rPr>
          <w:sz w:val="24"/>
          <w:szCs w:val="24"/>
          <w:lang w:val="en-US"/>
        </w:rPr>
        <w:t>a</w:t>
      </w:r>
      <w:proofErr w:type="spellEnd"/>
      <w:r w:rsidRPr="001C599F">
        <w:rPr>
          <w:sz w:val="24"/>
          <w:szCs w:val="24"/>
          <w:lang w:val="en-US"/>
        </w:rPr>
        <w:t xml:space="preserve">: </w:t>
      </w:r>
      <w:proofErr w:type="spellStart"/>
      <w:r w:rsidRPr="001C599F">
        <w:rPr>
          <w:sz w:val="24"/>
          <w:szCs w:val="24"/>
          <w:lang w:val="en-US"/>
        </w:rPr>
        <w:t>Grada</w:t>
      </w:r>
      <w:proofErr w:type="spellEnd"/>
      <w:r w:rsidRPr="001C599F">
        <w:rPr>
          <w:sz w:val="24"/>
          <w:szCs w:val="24"/>
          <w:lang w:val="en-US"/>
        </w:rPr>
        <w:t xml:space="preserve">, 2008. – 336 </w:t>
      </w:r>
      <w:proofErr w:type="spellStart"/>
      <w:r w:rsidRPr="001C599F">
        <w:rPr>
          <w:sz w:val="24"/>
          <w:szCs w:val="24"/>
        </w:rPr>
        <w:t>р</w:t>
      </w:r>
      <w:proofErr w:type="spellEnd"/>
      <w:r w:rsidRPr="001C599F">
        <w:rPr>
          <w:sz w:val="24"/>
          <w:szCs w:val="24"/>
          <w:lang w:val="en-US"/>
        </w:rPr>
        <w:t xml:space="preserve">. </w:t>
      </w:r>
    </w:p>
    <w:p w:rsidR="00620980" w:rsidRPr="001C599F" w:rsidRDefault="00620980" w:rsidP="002366EA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firstLine="397"/>
        <w:jc w:val="both"/>
        <w:rPr>
          <w:sz w:val="24"/>
          <w:szCs w:val="24"/>
          <w:lang w:val="en-US"/>
        </w:rPr>
      </w:pPr>
      <w:r w:rsidRPr="001C599F">
        <w:rPr>
          <w:sz w:val="24"/>
          <w:szCs w:val="24"/>
          <w:lang w:val="en-US"/>
        </w:rPr>
        <w:t xml:space="preserve">Phenotype of frailty: characterization in the women’s health and aging studies / K. </w:t>
      </w:r>
      <w:proofErr w:type="spellStart"/>
      <w:r w:rsidRPr="001C599F">
        <w:rPr>
          <w:sz w:val="24"/>
          <w:szCs w:val="24"/>
          <w:lang w:val="en-US"/>
        </w:rPr>
        <w:t>Bandeen</w:t>
      </w:r>
      <w:proofErr w:type="spellEnd"/>
      <w:r w:rsidRPr="001C599F">
        <w:rPr>
          <w:sz w:val="24"/>
          <w:szCs w:val="24"/>
          <w:lang w:val="en-US"/>
        </w:rPr>
        <w:t xml:space="preserve">-Roche, Q. L. </w:t>
      </w:r>
      <w:proofErr w:type="spellStart"/>
      <w:r w:rsidRPr="001C599F">
        <w:rPr>
          <w:sz w:val="24"/>
          <w:szCs w:val="24"/>
          <w:lang w:val="en-US"/>
        </w:rPr>
        <w:t>Xue</w:t>
      </w:r>
      <w:proofErr w:type="spellEnd"/>
      <w:r w:rsidRPr="001C599F">
        <w:rPr>
          <w:sz w:val="24"/>
          <w:szCs w:val="24"/>
          <w:lang w:val="en-US"/>
        </w:rPr>
        <w:t xml:space="preserve">, L. </w:t>
      </w:r>
      <w:proofErr w:type="spellStart"/>
      <w:r w:rsidRPr="001C599F">
        <w:rPr>
          <w:sz w:val="24"/>
          <w:szCs w:val="24"/>
          <w:lang w:val="en-US"/>
        </w:rPr>
        <w:t>Ferrucci</w:t>
      </w:r>
      <w:proofErr w:type="spellEnd"/>
      <w:r w:rsidRPr="001C599F">
        <w:rPr>
          <w:sz w:val="24"/>
          <w:szCs w:val="24"/>
          <w:lang w:val="en-US"/>
        </w:rPr>
        <w:t xml:space="preserve"> [et al.] // J. of Gerontology. Ser. A-Biological Sciences and Medical Sciences. – 2006. – Vol. 61. – P. 262–266. </w:t>
      </w:r>
    </w:p>
    <w:p w:rsidR="009E433F" w:rsidRPr="001C599F" w:rsidRDefault="00620980" w:rsidP="002366EA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firstLine="397"/>
        <w:jc w:val="both"/>
        <w:rPr>
          <w:sz w:val="24"/>
          <w:szCs w:val="24"/>
          <w:lang w:val="en-US"/>
        </w:rPr>
      </w:pPr>
      <w:r w:rsidRPr="001C599F">
        <w:rPr>
          <w:sz w:val="24"/>
          <w:szCs w:val="24"/>
          <w:lang w:val="en-US"/>
        </w:rPr>
        <w:t xml:space="preserve">Rockwood K. </w:t>
      </w:r>
      <w:r w:rsidR="00BE4C85" w:rsidRPr="001C599F">
        <w:rPr>
          <w:sz w:val="24"/>
          <w:szCs w:val="24"/>
          <w:lang w:val="en-US"/>
        </w:rPr>
        <w:t>Frailty defined by deficit accumulation and geriatric m</w:t>
      </w:r>
      <w:r w:rsidRPr="001C599F">
        <w:rPr>
          <w:sz w:val="24"/>
          <w:szCs w:val="24"/>
          <w:lang w:val="en-US"/>
        </w:rPr>
        <w:t xml:space="preserve">edicine defined by frailty </w:t>
      </w:r>
      <w:r w:rsidR="00BE4C85" w:rsidRPr="001C599F">
        <w:rPr>
          <w:sz w:val="24"/>
          <w:szCs w:val="24"/>
          <w:lang w:val="en-US"/>
        </w:rPr>
        <w:t xml:space="preserve">// </w:t>
      </w:r>
      <w:proofErr w:type="spellStart"/>
      <w:r w:rsidR="00BE4C85" w:rsidRPr="001C599F">
        <w:rPr>
          <w:sz w:val="24"/>
          <w:szCs w:val="24"/>
          <w:lang w:val="en-US"/>
        </w:rPr>
        <w:t>Clin</w:t>
      </w:r>
      <w:proofErr w:type="spellEnd"/>
      <w:r w:rsidR="00BE4C85" w:rsidRPr="001C599F">
        <w:rPr>
          <w:sz w:val="24"/>
          <w:szCs w:val="24"/>
          <w:lang w:val="en-US"/>
        </w:rPr>
        <w:t xml:space="preserve">. </w:t>
      </w:r>
      <w:proofErr w:type="spellStart"/>
      <w:r w:rsidR="00BE4C85" w:rsidRPr="001C599F">
        <w:rPr>
          <w:sz w:val="24"/>
          <w:szCs w:val="24"/>
          <w:lang w:val="en-US"/>
        </w:rPr>
        <w:t>Geriatr</w:t>
      </w:r>
      <w:proofErr w:type="spellEnd"/>
      <w:r w:rsidR="00BE4C85" w:rsidRPr="001C599F">
        <w:rPr>
          <w:sz w:val="24"/>
          <w:szCs w:val="24"/>
          <w:lang w:val="en-US"/>
        </w:rPr>
        <w:t xml:space="preserve">. Med. – 2011. –Vol. 27, № 1. – </w:t>
      </w:r>
      <w:proofErr w:type="gramStart"/>
      <w:r w:rsidR="00BE4C85" w:rsidRPr="001C599F">
        <w:rPr>
          <w:sz w:val="24"/>
          <w:szCs w:val="24"/>
        </w:rPr>
        <w:t>Р</w:t>
      </w:r>
      <w:r w:rsidR="00BE4C85" w:rsidRPr="001C599F">
        <w:rPr>
          <w:sz w:val="24"/>
          <w:szCs w:val="24"/>
          <w:lang w:val="en-US"/>
        </w:rPr>
        <w:t>. 7</w:t>
      </w:r>
      <w:proofErr w:type="gramEnd"/>
      <w:r w:rsidR="00BE4C85" w:rsidRPr="001C599F">
        <w:rPr>
          <w:sz w:val="24"/>
          <w:szCs w:val="24"/>
          <w:lang w:val="en-US"/>
        </w:rPr>
        <w:t>–26.</w:t>
      </w:r>
    </w:p>
    <w:p w:rsidR="00C20E54" w:rsidRPr="001C599F" w:rsidRDefault="00C20E54" w:rsidP="009E0202">
      <w:pPr>
        <w:spacing w:line="360" w:lineRule="auto"/>
        <w:ind w:firstLine="397"/>
        <w:contextualSpacing/>
        <w:jc w:val="both"/>
        <w:rPr>
          <w:sz w:val="24"/>
          <w:szCs w:val="24"/>
        </w:rPr>
      </w:pPr>
    </w:p>
    <w:sectPr w:rsidR="00C20E54" w:rsidRPr="001C599F" w:rsidSect="00313C2D">
      <w:headerReference w:type="default" r:id="rId8"/>
      <w:footerReference w:type="default" r:id="rId9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455" w:rsidRDefault="00CB3455" w:rsidP="00001B0E">
      <w:r>
        <w:separator/>
      </w:r>
    </w:p>
  </w:endnote>
  <w:endnote w:type="continuationSeparator" w:id="1">
    <w:p w:rsidR="00CB3455" w:rsidRDefault="00CB3455" w:rsidP="00001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812725"/>
    </w:sdtPr>
    <w:sdtContent>
      <w:p w:rsidR="00B663AF" w:rsidRDefault="00B600B2">
        <w:pPr>
          <w:pStyle w:val="a8"/>
          <w:jc w:val="center"/>
        </w:pPr>
        <w:fldSimple w:instr=" PAGE   \* MERGEFORMAT ">
          <w:r w:rsidR="006853E5">
            <w:rPr>
              <w:noProof/>
            </w:rPr>
            <w:t>8</w:t>
          </w:r>
        </w:fldSimple>
      </w:p>
    </w:sdtContent>
  </w:sdt>
  <w:p w:rsidR="00B663AF" w:rsidRDefault="00B663A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455" w:rsidRDefault="00CB3455" w:rsidP="00001B0E">
      <w:r>
        <w:separator/>
      </w:r>
    </w:p>
  </w:footnote>
  <w:footnote w:type="continuationSeparator" w:id="1">
    <w:p w:rsidR="00CB3455" w:rsidRDefault="00CB3455" w:rsidP="00001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3AF" w:rsidRDefault="00B663AF">
    <w:pPr>
      <w:pStyle w:val="a6"/>
      <w:jc w:val="center"/>
    </w:pPr>
  </w:p>
  <w:p w:rsidR="00B663AF" w:rsidRDefault="00B663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AE1"/>
    <w:multiLevelType w:val="hybridMultilevel"/>
    <w:tmpl w:val="1EB2E28E"/>
    <w:lvl w:ilvl="0" w:tplc="00002CD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5A40A9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D257D4"/>
    <w:multiLevelType w:val="hybridMultilevel"/>
    <w:tmpl w:val="495CA55A"/>
    <w:lvl w:ilvl="0" w:tplc="EE4C8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F27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045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549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8E5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921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983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8C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96F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B9375A"/>
    <w:multiLevelType w:val="hybridMultilevel"/>
    <w:tmpl w:val="75D256F4"/>
    <w:lvl w:ilvl="0" w:tplc="2E18A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32E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EAC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862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88A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2EB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7A4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96F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02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BA1392"/>
    <w:multiLevelType w:val="hybridMultilevel"/>
    <w:tmpl w:val="E8802EF2"/>
    <w:lvl w:ilvl="0" w:tplc="57024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E23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42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3A9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4C8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009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04C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EAC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C84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A6B23AB"/>
    <w:multiLevelType w:val="hybridMultilevel"/>
    <w:tmpl w:val="C2442FC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B41461C"/>
    <w:multiLevelType w:val="hybridMultilevel"/>
    <w:tmpl w:val="A4106404"/>
    <w:lvl w:ilvl="0" w:tplc="48507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F4D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25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88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7AA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E7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086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22F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0B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C070081"/>
    <w:multiLevelType w:val="hybridMultilevel"/>
    <w:tmpl w:val="F4EA5DD2"/>
    <w:lvl w:ilvl="0" w:tplc="B65ED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8F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7A6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EE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2C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9E0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A28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B60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C8C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24D2BF6"/>
    <w:multiLevelType w:val="hybridMultilevel"/>
    <w:tmpl w:val="90A22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4598C"/>
    <w:multiLevelType w:val="hybridMultilevel"/>
    <w:tmpl w:val="422AD7A0"/>
    <w:lvl w:ilvl="0" w:tplc="B9403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84B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804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980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CAD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CE7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A83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66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D20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B641A65"/>
    <w:multiLevelType w:val="hybridMultilevel"/>
    <w:tmpl w:val="A0A8DB1A"/>
    <w:lvl w:ilvl="0" w:tplc="F7B6CA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562F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60A1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0AEB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5843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465A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043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2CEC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42F1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4300DCD"/>
    <w:multiLevelType w:val="hybridMultilevel"/>
    <w:tmpl w:val="4DBEC16E"/>
    <w:lvl w:ilvl="0" w:tplc="3EB28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7ED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B2C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866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7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965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E2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3A4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840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9514B3D"/>
    <w:multiLevelType w:val="hybridMultilevel"/>
    <w:tmpl w:val="4F6EBE3A"/>
    <w:lvl w:ilvl="0" w:tplc="62AE2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18B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CA8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74D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6AC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70B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B06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48E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C0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CE22277"/>
    <w:multiLevelType w:val="hybridMultilevel"/>
    <w:tmpl w:val="ABFEA798"/>
    <w:lvl w:ilvl="0" w:tplc="1A7E9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442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049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0E0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9A8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2A8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A7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BC9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600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13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795"/>
    <w:rsid w:val="00001B0E"/>
    <w:rsid w:val="00004DED"/>
    <w:rsid w:val="00027D77"/>
    <w:rsid w:val="000A7A96"/>
    <w:rsid w:val="000D72F2"/>
    <w:rsid w:val="001540BB"/>
    <w:rsid w:val="0016754A"/>
    <w:rsid w:val="00190B23"/>
    <w:rsid w:val="001C599F"/>
    <w:rsid w:val="001D2F1D"/>
    <w:rsid w:val="001E5BC1"/>
    <w:rsid w:val="002366EA"/>
    <w:rsid w:val="0024059F"/>
    <w:rsid w:val="002C1611"/>
    <w:rsid w:val="00306975"/>
    <w:rsid w:val="00313C2D"/>
    <w:rsid w:val="00376E61"/>
    <w:rsid w:val="00390D5D"/>
    <w:rsid w:val="00437341"/>
    <w:rsid w:val="00457F10"/>
    <w:rsid w:val="00464C77"/>
    <w:rsid w:val="004E4399"/>
    <w:rsid w:val="00500439"/>
    <w:rsid w:val="005F1530"/>
    <w:rsid w:val="00620980"/>
    <w:rsid w:val="00630BC6"/>
    <w:rsid w:val="00637D6E"/>
    <w:rsid w:val="006853E5"/>
    <w:rsid w:val="00693A89"/>
    <w:rsid w:val="006B3795"/>
    <w:rsid w:val="006E02D5"/>
    <w:rsid w:val="006F50E2"/>
    <w:rsid w:val="008C5A7C"/>
    <w:rsid w:val="00903447"/>
    <w:rsid w:val="009C3587"/>
    <w:rsid w:val="009E0202"/>
    <w:rsid w:val="009E433F"/>
    <w:rsid w:val="009E5AA3"/>
    <w:rsid w:val="009F04E5"/>
    <w:rsid w:val="009F1C3B"/>
    <w:rsid w:val="009F5A9B"/>
    <w:rsid w:val="00A47157"/>
    <w:rsid w:val="00A93E0A"/>
    <w:rsid w:val="00B600B2"/>
    <w:rsid w:val="00B663AF"/>
    <w:rsid w:val="00BA4DD4"/>
    <w:rsid w:val="00BE4C85"/>
    <w:rsid w:val="00C02341"/>
    <w:rsid w:val="00C17E89"/>
    <w:rsid w:val="00C20E54"/>
    <w:rsid w:val="00CB3455"/>
    <w:rsid w:val="00CD0547"/>
    <w:rsid w:val="00D078B2"/>
    <w:rsid w:val="00D14E82"/>
    <w:rsid w:val="00D160CD"/>
    <w:rsid w:val="00D1746D"/>
    <w:rsid w:val="00D664F1"/>
    <w:rsid w:val="00DB778C"/>
    <w:rsid w:val="00ED1BA7"/>
    <w:rsid w:val="00F0357B"/>
    <w:rsid w:val="00F5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7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7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4E439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E4C85"/>
    <w:pPr>
      <w:ind w:left="720"/>
      <w:contextualSpacing/>
    </w:pPr>
  </w:style>
  <w:style w:type="character" w:customStyle="1" w:styleId="apple-converted-space">
    <w:name w:val="apple-converted-space"/>
    <w:basedOn w:val="a0"/>
    <w:rsid w:val="00CD0547"/>
  </w:style>
  <w:style w:type="character" w:customStyle="1" w:styleId="hl">
    <w:name w:val="hl"/>
    <w:basedOn w:val="a0"/>
    <w:rsid w:val="00001B0E"/>
  </w:style>
  <w:style w:type="paragraph" w:styleId="a6">
    <w:name w:val="header"/>
    <w:basedOn w:val="a"/>
    <w:link w:val="a7"/>
    <w:uiPriority w:val="99"/>
    <w:unhideWhenUsed/>
    <w:rsid w:val="00001B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1B0E"/>
  </w:style>
  <w:style w:type="paragraph" w:styleId="a8">
    <w:name w:val="footer"/>
    <w:basedOn w:val="a"/>
    <w:link w:val="a9"/>
    <w:uiPriority w:val="99"/>
    <w:unhideWhenUsed/>
    <w:rsid w:val="00001B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1B0E"/>
  </w:style>
  <w:style w:type="paragraph" w:styleId="aa">
    <w:name w:val="Balloon Text"/>
    <w:basedOn w:val="a"/>
    <w:link w:val="ab"/>
    <w:uiPriority w:val="99"/>
    <w:semiHidden/>
    <w:unhideWhenUsed/>
    <w:rsid w:val="009E02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202"/>
    <w:rPr>
      <w:rFonts w:ascii="Tahoma" w:hAnsi="Tahoma" w:cs="Tahoma"/>
      <w:sz w:val="16"/>
      <w:szCs w:val="16"/>
    </w:rPr>
  </w:style>
  <w:style w:type="character" w:customStyle="1" w:styleId="value">
    <w:name w:val="value"/>
    <w:basedOn w:val="a0"/>
    <w:rsid w:val="002366EA"/>
  </w:style>
  <w:style w:type="character" w:styleId="ac">
    <w:name w:val="Strong"/>
    <w:basedOn w:val="a0"/>
    <w:uiPriority w:val="22"/>
    <w:qFormat/>
    <w:rsid w:val="00ED1B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5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43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4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29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63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8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6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4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6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09392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8137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6568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94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0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3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39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38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74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0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05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93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41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311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5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4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ABBA-298C-4803-B10C-0140A47E2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8</Pages>
  <Words>3076</Words>
  <Characters>17535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Пользователь</cp:lastModifiedBy>
  <cp:revision>11</cp:revision>
  <dcterms:created xsi:type="dcterms:W3CDTF">2016-10-22T17:15:00Z</dcterms:created>
  <dcterms:modified xsi:type="dcterms:W3CDTF">2017-02-16T07:07:00Z</dcterms:modified>
</cp:coreProperties>
</file>