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3C3A" w14:textId="710EDA50" w:rsidR="00361BDE" w:rsidRPr="00361BDE" w:rsidRDefault="00361BDE" w:rsidP="00CE3A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1BDE">
        <w:rPr>
          <w:rFonts w:ascii="Times New Roman" w:hAnsi="Times New Roman" w:cs="Times New Roman"/>
          <w:b/>
          <w:bCs/>
          <w:sz w:val="28"/>
          <w:szCs w:val="28"/>
        </w:rPr>
        <w:t>ЗАДАНИЕ К ТЕМЕ 3</w:t>
      </w:r>
    </w:p>
    <w:p w14:paraId="65174711" w14:textId="25DB4CB1" w:rsidR="00714C5A" w:rsidRPr="002809FD" w:rsidRDefault="002809FD" w:rsidP="00CE3A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9FD">
        <w:rPr>
          <w:rFonts w:ascii="Times New Roman" w:hAnsi="Times New Roman" w:cs="Times New Roman"/>
          <w:b/>
          <w:bCs/>
          <w:sz w:val="28"/>
          <w:szCs w:val="28"/>
        </w:rPr>
        <w:t xml:space="preserve">1/ </w:t>
      </w:r>
      <w:r w:rsidR="00714C5A" w:rsidRPr="002809FD">
        <w:rPr>
          <w:rFonts w:ascii="Times New Roman" w:hAnsi="Times New Roman" w:cs="Times New Roman"/>
          <w:b/>
          <w:bCs/>
          <w:sz w:val="28"/>
          <w:szCs w:val="28"/>
        </w:rPr>
        <w:t>На основании аннотации (сокращенного резюме исследовательской статьи) ответьте на следующие вопросы:</w:t>
      </w:r>
    </w:p>
    <w:p w14:paraId="5120C38A" w14:textId="77777777" w:rsidR="00714C5A" w:rsidRPr="00624FF2" w:rsidRDefault="00714C5A" w:rsidP="00CE3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24FF2">
        <w:rPr>
          <w:rFonts w:ascii="Times New Roman" w:hAnsi="Times New Roman" w:cs="Times New Roman"/>
          <w:sz w:val="28"/>
          <w:szCs w:val="28"/>
        </w:rPr>
        <w:t xml:space="preserve">азвание </w:t>
      </w:r>
      <w:r>
        <w:rPr>
          <w:rFonts w:ascii="Times New Roman" w:hAnsi="Times New Roman" w:cs="Times New Roman"/>
          <w:sz w:val="28"/>
          <w:szCs w:val="28"/>
        </w:rPr>
        <w:t>статьи полноценное</w:t>
      </w:r>
      <w:r w:rsidRPr="00624FF2">
        <w:rPr>
          <w:rFonts w:ascii="Times New Roman" w:hAnsi="Times New Roman" w:cs="Times New Roman"/>
          <w:sz w:val="28"/>
          <w:szCs w:val="28"/>
        </w:rPr>
        <w:t>? Почему или почему нет?</w:t>
      </w:r>
    </w:p>
    <w:p w14:paraId="70FA6BA2" w14:textId="77777777" w:rsidR="00714C5A" w:rsidRPr="00624FF2" w:rsidRDefault="00714C5A" w:rsidP="00CE3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Удалось ли вам определить перспективу? Если да, то что это?</w:t>
      </w:r>
    </w:p>
    <w:p w14:paraId="52001246" w14:textId="77777777" w:rsidR="00714C5A" w:rsidRPr="00624FF2" w:rsidRDefault="00714C5A" w:rsidP="00CE3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Была ли уместна корректировка или дисконтирование? Если да, то проводилось ли это?</w:t>
      </w:r>
    </w:p>
    <w:p w14:paraId="67C9DAF9" w14:textId="77777777" w:rsidR="00714C5A" w:rsidRPr="00624FF2" w:rsidRDefault="00714C5A" w:rsidP="00CE3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Был ли проведен анализ чувствительности? Если да, то по какой </w:t>
      </w:r>
      <w:r>
        <w:rPr>
          <w:rFonts w:ascii="Times New Roman" w:hAnsi="Times New Roman" w:cs="Times New Roman"/>
          <w:sz w:val="28"/>
          <w:szCs w:val="28"/>
        </w:rPr>
        <w:t>переменной</w:t>
      </w:r>
      <w:r w:rsidRPr="00624FF2">
        <w:rPr>
          <w:rFonts w:ascii="Times New Roman" w:hAnsi="Times New Roman" w:cs="Times New Roman"/>
          <w:sz w:val="28"/>
          <w:szCs w:val="28"/>
        </w:rPr>
        <w:t>?</w:t>
      </w:r>
    </w:p>
    <w:p w14:paraId="77E26A2F" w14:textId="7B9712CE" w:rsidR="00714C5A" w:rsidRPr="00CE3A6A" w:rsidRDefault="00714C5A" w:rsidP="00CE3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A6A">
        <w:rPr>
          <w:rFonts w:ascii="Times New Roman" w:hAnsi="Times New Roman" w:cs="Times New Roman"/>
          <w:sz w:val="28"/>
          <w:szCs w:val="28"/>
        </w:rPr>
        <w:t>Были ли устранены ограничения? Если да, то какие?</w:t>
      </w:r>
    </w:p>
    <w:p w14:paraId="490E3EA7" w14:textId="77777777" w:rsidR="00714C5A" w:rsidRPr="00CE3A6A" w:rsidRDefault="00714C5A" w:rsidP="00CE3A6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A6A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42866096" w14:textId="22F63511" w:rsidR="00714C5A" w:rsidRPr="00624FF2" w:rsidRDefault="00714C5A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 xml:space="preserve">НАЗВАНИЕ: Фармакоэкономический анализ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2809FD">
        <w:rPr>
          <w:rFonts w:ascii="Times New Roman" w:hAnsi="Times New Roman" w:cs="Times New Roman"/>
          <w:sz w:val="28"/>
          <w:szCs w:val="28"/>
        </w:rPr>
        <w:t xml:space="preserve"> </w:t>
      </w:r>
      <w:r w:rsidRPr="00624F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</w:p>
    <w:p w14:paraId="3834451E" w14:textId="523DABD7" w:rsidR="00714C5A" w:rsidRPr="00624FF2" w:rsidRDefault="00CE3A6A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ПРЕДПОСЫЛКИ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: два новых антибиотика,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2809FD">
        <w:rPr>
          <w:rFonts w:ascii="Times New Roman" w:hAnsi="Times New Roman" w:cs="Times New Roman"/>
          <w:sz w:val="28"/>
          <w:szCs w:val="28"/>
        </w:rPr>
        <w:t xml:space="preserve"> 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, были недавно одобрены Управлением по санитарному надзору за качеством пищевых продуктов и медикаментов. Оба препарата одинаково хорошо работают с одним и тем же спектром бактерий (т. </w:t>
      </w:r>
      <w:r w:rsidR="00714C5A">
        <w:rPr>
          <w:rFonts w:ascii="Times New Roman" w:hAnsi="Times New Roman" w:cs="Times New Roman"/>
          <w:sz w:val="28"/>
          <w:szCs w:val="28"/>
        </w:rPr>
        <w:t>е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. </w:t>
      </w:r>
      <w:r w:rsidR="00714C5A">
        <w:rPr>
          <w:rFonts w:ascii="Times New Roman" w:hAnsi="Times New Roman" w:cs="Times New Roman"/>
          <w:sz w:val="28"/>
          <w:szCs w:val="28"/>
        </w:rPr>
        <w:t>и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х </w:t>
      </w:r>
      <w:r w:rsidR="002809FD">
        <w:rPr>
          <w:rFonts w:ascii="Times New Roman" w:hAnsi="Times New Roman" w:cs="Times New Roman"/>
          <w:sz w:val="28"/>
          <w:szCs w:val="28"/>
        </w:rPr>
        <w:t>клиническая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C5A" w:rsidRPr="00624FF2">
        <w:rPr>
          <w:rFonts w:ascii="Times New Roman" w:hAnsi="Times New Roman" w:cs="Times New Roman"/>
          <w:sz w:val="28"/>
          <w:szCs w:val="28"/>
        </w:rPr>
        <w:t>эффективность равн</w:t>
      </w:r>
      <w:r w:rsidR="00714C5A">
        <w:rPr>
          <w:rFonts w:ascii="Times New Roman" w:hAnsi="Times New Roman" w:cs="Times New Roman"/>
          <w:sz w:val="28"/>
          <w:szCs w:val="28"/>
        </w:rPr>
        <w:t>а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), и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препараты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одинаковы. </w:t>
      </w:r>
      <w:proofErr w:type="spellStart"/>
      <w:r w:rsidR="00714C5A" w:rsidRPr="00624FF2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вводится внутривенно по 25 мг три раза в день. Н</w:t>
      </w:r>
      <w:r w:rsidR="00432D40">
        <w:rPr>
          <w:rFonts w:ascii="Times New Roman" w:hAnsi="Times New Roman" w:cs="Times New Roman"/>
          <w:sz w:val="28"/>
          <w:szCs w:val="28"/>
        </w:rPr>
        <w:t>о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2809FD">
        <w:rPr>
          <w:rFonts w:ascii="Times New Roman" w:hAnsi="Times New Roman" w:cs="Times New Roman"/>
          <w:sz w:val="28"/>
          <w:szCs w:val="28"/>
        </w:rPr>
        <w:t xml:space="preserve"> 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432D40">
        <w:rPr>
          <w:rFonts w:ascii="Times New Roman" w:hAnsi="Times New Roman" w:cs="Times New Roman"/>
          <w:sz w:val="28"/>
          <w:szCs w:val="28"/>
        </w:rPr>
        <w:t xml:space="preserve">на </w:t>
      </w:r>
      <w:r w:rsidR="00714C5A" w:rsidRPr="00624FF2">
        <w:rPr>
          <w:rFonts w:ascii="Times New Roman" w:hAnsi="Times New Roman" w:cs="Times New Roman"/>
          <w:sz w:val="28"/>
          <w:szCs w:val="28"/>
        </w:rPr>
        <w:t>функци</w:t>
      </w:r>
      <w:r w:rsidR="00432D40">
        <w:rPr>
          <w:rFonts w:ascii="Times New Roman" w:hAnsi="Times New Roman" w:cs="Times New Roman"/>
          <w:sz w:val="28"/>
          <w:szCs w:val="28"/>
        </w:rPr>
        <w:t>ю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печени, поэтому необходим мониторинг</w:t>
      </w:r>
      <w:r>
        <w:rPr>
          <w:rFonts w:ascii="Times New Roman" w:hAnsi="Times New Roman" w:cs="Times New Roman"/>
          <w:sz w:val="28"/>
          <w:szCs w:val="28"/>
        </w:rPr>
        <w:t xml:space="preserve"> функций печени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вводится внутривенно в дозе 75 мг один раз в день</w:t>
      </w:r>
      <w:r>
        <w:rPr>
          <w:rFonts w:ascii="Times New Roman" w:hAnsi="Times New Roman" w:cs="Times New Roman"/>
          <w:sz w:val="28"/>
          <w:szCs w:val="28"/>
        </w:rPr>
        <w:t>, но может вызвать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с 0,1% вероятностью потер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 слуха, которая обратима, если уловить ее в течение первых 2 дней лечения.</w:t>
      </w:r>
    </w:p>
    <w:p w14:paraId="484C5595" w14:textId="5A5E9E79" w:rsidR="00714C5A" w:rsidRPr="00624FF2" w:rsidRDefault="00714C5A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МЕТОДЫ. Целью исследования было сравн</w:t>
      </w:r>
      <w:r w:rsidR="00CE3A6A">
        <w:rPr>
          <w:rFonts w:ascii="Times New Roman" w:hAnsi="Times New Roman" w:cs="Times New Roman"/>
          <w:sz w:val="28"/>
          <w:szCs w:val="28"/>
        </w:rPr>
        <w:t>ение</w:t>
      </w:r>
      <w:r w:rsidRPr="00624FF2">
        <w:rPr>
          <w:rFonts w:ascii="Times New Roman" w:hAnsi="Times New Roman" w:cs="Times New Roman"/>
          <w:sz w:val="28"/>
          <w:szCs w:val="28"/>
        </w:rPr>
        <w:t xml:space="preserve"> затрат больниц</w:t>
      </w:r>
      <w:r w:rsidR="00432D40">
        <w:rPr>
          <w:rFonts w:ascii="Times New Roman" w:hAnsi="Times New Roman" w:cs="Times New Roman"/>
          <w:sz w:val="28"/>
          <w:szCs w:val="28"/>
        </w:rPr>
        <w:t>ы</w:t>
      </w:r>
      <w:r w:rsidRPr="00624FF2">
        <w:rPr>
          <w:rFonts w:ascii="Times New Roman" w:hAnsi="Times New Roman" w:cs="Times New Roman"/>
          <w:sz w:val="28"/>
          <w:szCs w:val="28"/>
        </w:rPr>
        <w:t xml:space="preserve"> общего профиля </w:t>
      </w:r>
      <w:r w:rsidR="00432D40">
        <w:rPr>
          <w:rFonts w:ascii="Times New Roman" w:hAnsi="Times New Roman" w:cs="Times New Roman"/>
          <w:sz w:val="28"/>
          <w:szCs w:val="28"/>
        </w:rPr>
        <w:t xml:space="preserve">на </w:t>
      </w:r>
      <w:r w:rsidRPr="00624FF2">
        <w:rPr>
          <w:rFonts w:ascii="Times New Roman" w:hAnsi="Times New Roman" w:cs="Times New Roman"/>
          <w:sz w:val="28"/>
          <w:szCs w:val="28"/>
        </w:rPr>
        <w:t>пациент</w:t>
      </w:r>
      <w:r w:rsidR="00432D40">
        <w:rPr>
          <w:rFonts w:ascii="Times New Roman" w:hAnsi="Times New Roman" w:cs="Times New Roman"/>
          <w:sz w:val="28"/>
          <w:szCs w:val="28"/>
        </w:rPr>
        <w:t>ов</w:t>
      </w:r>
      <w:r w:rsidRPr="00624FF2">
        <w:rPr>
          <w:rFonts w:ascii="Times New Roman" w:hAnsi="Times New Roman" w:cs="Times New Roman"/>
          <w:sz w:val="28"/>
          <w:szCs w:val="28"/>
        </w:rPr>
        <w:t>, получавши</w:t>
      </w:r>
      <w:r w:rsidR="00432D40">
        <w:rPr>
          <w:rFonts w:ascii="Times New Roman" w:hAnsi="Times New Roman" w:cs="Times New Roman"/>
          <w:sz w:val="28"/>
          <w:szCs w:val="28"/>
        </w:rPr>
        <w:t>х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2809FD">
        <w:rPr>
          <w:rFonts w:ascii="Times New Roman" w:hAnsi="Times New Roman" w:cs="Times New Roman"/>
          <w:sz w:val="28"/>
          <w:szCs w:val="28"/>
        </w:rPr>
        <w:t xml:space="preserve"> </w:t>
      </w:r>
      <w:r w:rsidRPr="00624F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. Пациенты, поступившие в больницу в течение первых 6 месяцев 2012 г. и соответствующие критериям исследования, случайным образом получали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r w:rsidRPr="00624FF2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 xml:space="preserve">. Для оценки затрат использовались медицинские записи и счета </w:t>
      </w:r>
      <w:r w:rsidR="00432D40">
        <w:rPr>
          <w:rFonts w:ascii="Times New Roman" w:hAnsi="Times New Roman" w:cs="Times New Roman"/>
          <w:sz w:val="28"/>
          <w:szCs w:val="28"/>
        </w:rPr>
        <w:t>за</w:t>
      </w:r>
      <w:r w:rsidRPr="00624FF2">
        <w:rPr>
          <w:rFonts w:ascii="Times New Roman" w:hAnsi="Times New Roman" w:cs="Times New Roman"/>
          <w:sz w:val="28"/>
          <w:szCs w:val="28"/>
        </w:rPr>
        <w:t xml:space="preserve"> каждого пациента. Стоимость была оценена с использованием двух методов: выставленных счетов и отношения </w:t>
      </w:r>
      <w:r w:rsidR="00432D40">
        <w:rPr>
          <w:rFonts w:ascii="Times New Roman" w:hAnsi="Times New Roman" w:cs="Times New Roman"/>
          <w:sz w:val="28"/>
          <w:szCs w:val="28"/>
        </w:rPr>
        <w:t>расходов и сборов</w:t>
      </w:r>
      <w:r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="00432D40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Pr="00624FF2">
        <w:rPr>
          <w:rFonts w:ascii="Times New Roman" w:hAnsi="Times New Roman" w:cs="Times New Roman"/>
          <w:sz w:val="28"/>
          <w:szCs w:val="28"/>
        </w:rPr>
        <w:t>больниц</w:t>
      </w:r>
      <w:r w:rsidR="00432D40">
        <w:rPr>
          <w:rFonts w:ascii="Times New Roman" w:hAnsi="Times New Roman" w:cs="Times New Roman"/>
          <w:sz w:val="28"/>
          <w:szCs w:val="28"/>
        </w:rPr>
        <w:t>ы (</w:t>
      </w:r>
      <w:r w:rsidRPr="00624FF2">
        <w:rPr>
          <w:rFonts w:ascii="Times New Roman" w:hAnsi="Times New Roman" w:cs="Times New Roman"/>
          <w:sz w:val="28"/>
          <w:szCs w:val="28"/>
        </w:rPr>
        <w:t>47%</w:t>
      </w:r>
      <w:r w:rsidR="00432D40">
        <w:rPr>
          <w:rFonts w:ascii="Times New Roman" w:hAnsi="Times New Roman" w:cs="Times New Roman"/>
          <w:sz w:val="28"/>
          <w:szCs w:val="28"/>
        </w:rPr>
        <w:t>)</w:t>
      </w:r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337C0C1F" w14:textId="7AF264DD" w:rsidR="00714C5A" w:rsidRPr="00624FF2" w:rsidRDefault="00432D40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t>РЕЗУЛЬТАТЫ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. В исследование были включены 212 пациентов (105 на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r w:rsidR="00714C5A" w:rsidRPr="00624FF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 107 на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). 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(клинические результаты) 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для этих двух групп пациентов была одинаковой. Общие затраты в среднем на одного пациента для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Ультрацеф</w:t>
      </w:r>
      <w:proofErr w:type="spellEnd"/>
      <w:r w:rsidR="002809FD">
        <w:rPr>
          <w:rFonts w:ascii="Times New Roman" w:hAnsi="Times New Roman" w:cs="Times New Roman"/>
          <w:sz w:val="28"/>
          <w:szCs w:val="28"/>
        </w:rPr>
        <w:t xml:space="preserve"> </w:t>
      </w:r>
      <w:r w:rsidR="00714C5A" w:rsidRPr="00624FF2">
        <w:rPr>
          <w:rFonts w:ascii="Times New Roman" w:hAnsi="Times New Roman" w:cs="Times New Roman"/>
          <w:sz w:val="28"/>
          <w:szCs w:val="28"/>
        </w:rPr>
        <w:t xml:space="preserve">были на 332 доллара США больше, чем у </w:t>
      </w:r>
      <w:proofErr w:type="spellStart"/>
      <w:r w:rsidR="002809FD">
        <w:rPr>
          <w:rFonts w:ascii="Times New Roman" w:hAnsi="Times New Roman" w:cs="Times New Roman"/>
          <w:sz w:val="28"/>
          <w:szCs w:val="28"/>
        </w:rPr>
        <w:t>Мегацеф</w:t>
      </w:r>
      <w:proofErr w:type="spellEnd"/>
      <w:r w:rsidR="00714C5A" w:rsidRPr="00624FF2">
        <w:rPr>
          <w:rFonts w:ascii="Times New Roman" w:hAnsi="Times New Roman" w:cs="Times New Roman"/>
          <w:sz w:val="28"/>
          <w:szCs w:val="28"/>
        </w:rPr>
        <w:t xml:space="preserve"> при использовании сметы затрат, основанной на </w:t>
      </w:r>
      <w:r>
        <w:rPr>
          <w:rFonts w:ascii="Times New Roman" w:hAnsi="Times New Roman" w:cs="Times New Roman"/>
          <w:sz w:val="28"/>
          <w:szCs w:val="28"/>
        </w:rPr>
        <w:t>выставленных счетах</w:t>
      </w:r>
      <w:r w:rsidR="00714C5A" w:rsidRPr="00624FF2">
        <w:rPr>
          <w:rFonts w:ascii="Times New Roman" w:hAnsi="Times New Roman" w:cs="Times New Roman"/>
          <w:sz w:val="28"/>
          <w:szCs w:val="28"/>
        </w:rPr>
        <w:t>, и на 156 долларов США больше при использовании</w:t>
      </w:r>
      <w:r w:rsidR="00CE3A6A">
        <w:rPr>
          <w:rFonts w:ascii="Times New Roman" w:hAnsi="Times New Roman" w:cs="Times New Roman"/>
          <w:sz w:val="28"/>
          <w:szCs w:val="28"/>
        </w:rPr>
        <w:t xml:space="preserve"> </w:t>
      </w:r>
      <w:r w:rsidR="00CE3A6A" w:rsidRPr="00624FF2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CE3A6A">
        <w:rPr>
          <w:rFonts w:ascii="Times New Roman" w:hAnsi="Times New Roman" w:cs="Times New Roman"/>
          <w:sz w:val="28"/>
          <w:szCs w:val="28"/>
        </w:rPr>
        <w:t>расходов и сборов</w:t>
      </w:r>
      <w:r w:rsidR="00CE3A6A" w:rsidRPr="00624FF2">
        <w:rPr>
          <w:rFonts w:ascii="Times New Roman" w:hAnsi="Times New Roman" w:cs="Times New Roman"/>
          <w:sz w:val="28"/>
          <w:szCs w:val="28"/>
        </w:rPr>
        <w:t xml:space="preserve"> </w:t>
      </w:r>
      <w:r w:rsidR="00CE3A6A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CE3A6A" w:rsidRPr="00624FF2">
        <w:rPr>
          <w:rFonts w:ascii="Times New Roman" w:hAnsi="Times New Roman" w:cs="Times New Roman"/>
          <w:sz w:val="28"/>
          <w:szCs w:val="28"/>
        </w:rPr>
        <w:t>больниц</w:t>
      </w:r>
      <w:r w:rsidR="00CE3A6A">
        <w:rPr>
          <w:rFonts w:ascii="Times New Roman" w:hAnsi="Times New Roman" w:cs="Times New Roman"/>
          <w:sz w:val="28"/>
          <w:szCs w:val="28"/>
        </w:rPr>
        <w:t>ы</w:t>
      </w:r>
      <w:r w:rsidR="00714C5A" w:rsidRPr="00624FF2">
        <w:rPr>
          <w:rFonts w:ascii="Times New Roman" w:hAnsi="Times New Roman" w:cs="Times New Roman"/>
          <w:sz w:val="28"/>
          <w:szCs w:val="28"/>
        </w:rPr>
        <w:t>.</w:t>
      </w:r>
    </w:p>
    <w:p w14:paraId="100DBF0B" w14:textId="358BA2FE" w:rsidR="00B429BE" w:rsidRDefault="00714C5A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F2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ЗАКЛЮЧЕНИЕ: </w:t>
      </w:r>
      <w:r w:rsidR="00CE3A6A">
        <w:rPr>
          <w:rFonts w:ascii="Times New Roman" w:hAnsi="Times New Roman" w:cs="Times New Roman"/>
          <w:sz w:val="28"/>
          <w:szCs w:val="28"/>
        </w:rPr>
        <w:t>х</w:t>
      </w:r>
      <w:r w:rsidRPr="00624FF2">
        <w:rPr>
          <w:rFonts w:ascii="Times New Roman" w:hAnsi="Times New Roman" w:cs="Times New Roman"/>
          <w:sz w:val="28"/>
          <w:szCs w:val="28"/>
        </w:rPr>
        <w:t xml:space="preserve">отя эффективность и стоимость двух антибиотиков схожи, различия в стоимости внутривенного введения (один раз в день по сравнению с трехкратным в день) и дополнительный мониторинг различных нежелательных явлений увеличили </w:t>
      </w:r>
      <w:r w:rsidR="004E2285">
        <w:rPr>
          <w:rFonts w:ascii="Times New Roman" w:hAnsi="Times New Roman" w:cs="Times New Roman"/>
          <w:sz w:val="28"/>
          <w:szCs w:val="28"/>
        </w:rPr>
        <w:t xml:space="preserve">для больницы </w:t>
      </w:r>
      <w:r w:rsidRPr="00624FF2">
        <w:rPr>
          <w:rFonts w:ascii="Times New Roman" w:hAnsi="Times New Roman" w:cs="Times New Roman"/>
          <w:sz w:val="28"/>
          <w:szCs w:val="28"/>
        </w:rPr>
        <w:t xml:space="preserve">общую сумму стоимости </w:t>
      </w:r>
      <w:r w:rsidR="004E2285">
        <w:rPr>
          <w:rFonts w:ascii="Times New Roman" w:hAnsi="Times New Roman" w:cs="Times New Roman"/>
          <w:sz w:val="28"/>
          <w:szCs w:val="28"/>
        </w:rPr>
        <w:t xml:space="preserve">лечения пациентов </w:t>
      </w:r>
      <w:proofErr w:type="spellStart"/>
      <w:r w:rsidRPr="00624FF2">
        <w:rPr>
          <w:rFonts w:ascii="Times New Roman" w:hAnsi="Times New Roman" w:cs="Times New Roman"/>
          <w:sz w:val="28"/>
          <w:szCs w:val="28"/>
        </w:rPr>
        <w:t>Ультрацеф</w:t>
      </w:r>
      <w:r w:rsidR="004E228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24FF2">
        <w:rPr>
          <w:rFonts w:ascii="Times New Roman" w:hAnsi="Times New Roman" w:cs="Times New Roman"/>
          <w:sz w:val="28"/>
          <w:szCs w:val="28"/>
        </w:rPr>
        <w:t>.</w:t>
      </w:r>
    </w:p>
    <w:p w14:paraId="48F8B2E1" w14:textId="07F33BF5" w:rsidR="00EB6E39" w:rsidRDefault="00EB6E39" w:rsidP="00CE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6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4BF8" w14:textId="77777777" w:rsidR="00B1248C" w:rsidRDefault="00B1248C" w:rsidP="00493EE5">
      <w:pPr>
        <w:spacing w:after="0" w:line="240" w:lineRule="auto"/>
      </w:pPr>
      <w:r>
        <w:separator/>
      </w:r>
    </w:p>
  </w:endnote>
  <w:endnote w:type="continuationSeparator" w:id="0">
    <w:p w14:paraId="211C3D25" w14:textId="77777777" w:rsidR="00B1248C" w:rsidRDefault="00B1248C" w:rsidP="0049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96CF" w14:textId="77777777" w:rsidR="00493EE5" w:rsidRDefault="00493E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5124" w14:textId="77777777" w:rsidR="00493EE5" w:rsidRDefault="00493E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9F02" w14:textId="77777777" w:rsidR="00493EE5" w:rsidRDefault="00493E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58DE" w14:textId="77777777" w:rsidR="00B1248C" w:rsidRDefault="00B1248C" w:rsidP="00493EE5">
      <w:pPr>
        <w:spacing w:after="0" w:line="240" w:lineRule="auto"/>
      </w:pPr>
      <w:r>
        <w:separator/>
      </w:r>
    </w:p>
  </w:footnote>
  <w:footnote w:type="continuationSeparator" w:id="0">
    <w:p w14:paraId="6DC564B0" w14:textId="77777777" w:rsidR="00B1248C" w:rsidRDefault="00B1248C" w:rsidP="0049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B4E" w14:textId="0B356DA4" w:rsidR="00493EE5" w:rsidRDefault="00B1248C">
    <w:pPr>
      <w:pStyle w:val="a4"/>
    </w:pPr>
    <w:r>
      <w:rPr>
        <w:noProof/>
      </w:rPr>
      <w:pict w14:anchorId="1BBBE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4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D343" w14:textId="119ACA3E" w:rsidR="00493EE5" w:rsidRDefault="00B1248C">
    <w:pPr>
      <w:pStyle w:val="a4"/>
    </w:pPr>
    <w:r>
      <w:rPr>
        <w:noProof/>
      </w:rPr>
      <w:pict w14:anchorId="7A4D7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5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06D2" w14:textId="18A0DC9B" w:rsidR="00493EE5" w:rsidRDefault="00B1248C">
    <w:pPr>
      <w:pStyle w:val="a4"/>
    </w:pPr>
    <w:r>
      <w:rPr>
        <w:noProof/>
      </w:rPr>
      <w:pict w14:anchorId="6E3BE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793953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E3DD6"/>
    <w:multiLevelType w:val="hybridMultilevel"/>
    <w:tmpl w:val="C136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A"/>
    <w:rsid w:val="00021C68"/>
    <w:rsid w:val="001C27D0"/>
    <w:rsid w:val="002809FD"/>
    <w:rsid w:val="00361BDE"/>
    <w:rsid w:val="00432D40"/>
    <w:rsid w:val="00493EE5"/>
    <w:rsid w:val="004E2285"/>
    <w:rsid w:val="00714C5A"/>
    <w:rsid w:val="00977812"/>
    <w:rsid w:val="00AB26C6"/>
    <w:rsid w:val="00B1248C"/>
    <w:rsid w:val="00B429BE"/>
    <w:rsid w:val="00CE3A6A"/>
    <w:rsid w:val="00EB6E39"/>
    <w:rsid w:val="00E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B0A0"/>
  <w15:chartTrackingRefBased/>
  <w15:docId w15:val="{354CE3A7-B43C-4C94-BDC3-AB7BFB4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C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EE5"/>
  </w:style>
  <w:style w:type="paragraph" w:styleId="a6">
    <w:name w:val="footer"/>
    <w:basedOn w:val="a"/>
    <w:link w:val="a7"/>
    <w:uiPriority w:val="99"/>
    <w:unhideWhenUsed/>
    <w:rsid w:val="0049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6</cp:revision>
  <dcterms:created xsi:type="dcterms:W3CDTF">2022-03-23T15:59:00Z</dcterms:created>
  <dcterms:modified xsi:type="dcterms:W3CDTF">2022-03-30T20:26:00Z</dcterms:modified>
</cp:coreProperties>
</file>