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>ОБ ОТМЕНЕ "ИНСТРУКЦИИ ПО ОПРЕДЕЛЕНИЮ МОМЕНТА СМЕРТИ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ЧЕЛОВЕКА, ОТКАЗУ ОТ ПРИМЕНЕНИЯ ИЛИ ПРЕКРАЩЕНИЮ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РЕАНИМАЦИОННЫХ МЕРОПРИЯТИЙ" ОТ 10.04.97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ПРИКАЗ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МИНИСТЕРСТВО ЗДРАВООХРАНЕНИЯ РФ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28 июля 2000 г.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N 289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(НЦПИ)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упорядочения  ведомственных  нормативных  правовых  актов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здравоохранения Российской Федерации приказываю: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"Инструкцию по определению момента  смерти  человека,  отказу  от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 или  прекращению  реанимационных  мероприятий" от 10.04.97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>считать утратившей силу.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>Министр здравоохранения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Ю.Л. ШЕВЧЕНКО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>28 июля 2000 г.</w:t>
      </w:r>
    </w:p>
    <w:p w:rsidR="00363D1E" w:rsidRPr="00363D1E" w:rsidRDefault="00363D1E" w:rsidP="0036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3D1E">
        <w:rPr>
          <w:rFonts w:ascii="Courier New" w:eastAsia="Times New Roman" w:hAnsi="Courier New" w:cs="Courier New"/>
          <w:sz w:val="20"/>
          <w:szCs w:val="20"/>
          <w:lang w:eastAsia="ru-RU"/>
        </w:rPr>
        <w:t>N 289</w:t>
      </w:r>
    </w:p>
    <w:p w:rsidR="00E17856" w:rsidRDefault="00363D1E" w:rsidP="00363D1E">
      <w:r w:rsidRPr="0036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E17856" w:rsidSect="00E1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3D1E"/>
    <w:rsid w:val="00363D1E"/>
    <w:rsid w:val="00E1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63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3D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2013-06-10T12:32:00Z</dcterms:created>
  <dcterms:modified xsi:type="dcterms:W3CDTF">2013-06-10T12:32:00Z</dcterms:modified>
</cp:coreProperties>
</file>