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C1" w:rsidRDefault="008A3AC1"/>
    <w:p w:rsidR="00BB756A" w:rsidRDefault="00BB756A"/>
    <w:p w:rsidR="00BB756A" w:rsidRDefault="00BB756A"/>
    <w:p w:rsidR="00BB756A" w:rsidRDefault="00BB756A">
      <w:r>
        <w:rPr>
          <w:noProof/>
          <w:lang w:eastAsia="ru-RU"/>
        </w:rPr>
        <w:drawing>
          <wp:inline distT="0" distB="0" distL="0" distR="0" wp14:anchorId="0242C630" wp14:editId="102A5B2C">
            <wp:extent cx="5468718" cy="2352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66" t="16534" r="27365" b="29874"/>
                    <a:stretch/>
                  </pic:blipFill>
                  <pic:spPr bwMode="auto">
                    <a:xfrm>
                      <a:off x="0" y="0"/>
                      <a:ext cx="5477846" cy="2356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756A" w:rsidRDefault="00BB756A"/>
    <w:p w:rsidR="00BB756A" w:rsidRPr="00BB756A" w:rsidRDefault="00BB756A" w:rsidP="00BB756A">
      <w:pPr>
        <w:shd w:val="clear" w:color="auto" w:fill="EBEFF7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B756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1. Как пройти аккредитацию</w:t>
      </w:r>
    </w:p>
    <w:p w:rsidR="00BB756A" w:rsidRPr="00BB756A" w:rsidRDefault="00BB756A" w:rsidP="00BB756A">
      <w:pPr>
        <w:shd w:val="clear" w:color="auto" w:fill="EBEFF7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BB756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Наберите 144 часа образовательной активности.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Набрать часы можно двумя способами. Первый — через привычные программы повышения квалификации (ПК). Второй — набрать минимум 74 часа программ ПК, а остальные — через образовательные активности на портале НМО.</w:t>
      </w:r>
    </w:p>
    <w:p w:rsidR="00BB756A" w:rsidRPr="00BB756A" w:rsidRDefault="00BB756A" w:rsidP="00BB756A">
      <w:pPr>
        <w:shd w:val="clear" w:color="auto" w:fill="EBEFF7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Подготовьте документы. 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Вам потребуется заявление о допуске к аккредитации, отчет о </w:t>
      </w:r>
      <w:proofErr w:type="spellStart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профдеятельности</w:t>
      </w:r>
      <w:proofErr w:type="spellEnd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 последние 5 лет и портфолио. Шаблоны и образцы документов скачайте на сайте ФАЦ, короткая ссылка clck.ru/32JxWx. Отчет о </w:t>
      </w:r>
      <w:proofErr w:type="spellStart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профдеятельности</w:t>
      </w:r>
      <w:proofErr w:type="spellEnd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подпишите у руководителя клиники или приложите к документам мотивированный отказ.</w:t>
      </w:r>
    </w:p>
    <w:p w:rsidR="00BB756A" w:rsidRPr="00BB756A" w:rsidRDefault="00BB756A" w:rsidP="00BB756A">
      <w:pPr>
        <w:shd w:val="clear" w:color="auto" w:fill="EBEFF7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Приложите копии.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К заявлению, отчету и портфолио нужны копии следующих документов: об освоении программ повышения квалификации, диплома о высшем или среднем образовании с приложениями, сертификата специалиста или свидетельства об аккредитации, паспорта, трудовой книжки, СНИЛС. Приложите справку о смене фамилии, имени и отчества, если меняли их.</w:t>
      </w:r>
    </w:p>
    <w:p w:rsidR="00BB756A" w:rsidRPr="00BB756A" w:rsidRDefault="00BB756A" w:rsidP="00BB756A">
      <w:pPr>
        <w:shd w:val="clear" w:color="auto" w:fill="EBEFF7"/>
        <w:spacing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noProof/>
          <w:color w:val="00427A"/>
          <w:sz w:val="27"/>
          <w:szCs w:val="27"/>
          <w:lang w:eastAsia="ru-RU"/>
        </w:rPr>
        <w:drawing>
          <wp:inline distT="0" distB="0" distL="0" distR="0">
            <wp:extent cx="952500" cy="247650"/>
            <wp:effectExtent l="0" t="0" r="0" b="0"/>
            <wp:docPr id="25" name="Рисунок 25" descr="https://e.profkiosk.ru/service_tbn2/xvn4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xvn4f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>На сайте ФАЦ обновят шаблоны и образцы заявления, отчета о </w:t>
      </w:r>
      <w:proofErr w:type="spellStart"/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>профдеятельности</w:t>
      </w:r>
      <w:proofErr w:type="spellEnd"/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 xml:space="preserve"> и портфолио. </w:t>
      </w:r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lastRenderedPageBreak/>
        <w:t>Например, в портфолио добавят реквизиты для специалистов с немедицинским образованием. В графе «Специальность, по которой проводится аккредитация» работники с немедицинским образованием смогут указать должность. Количество часов для аккредитации останется прежним.</w:t>
      </w:r>
    </w:p>
    <w:p w:rsidR="005560B9" w:rsidRDefault="005560B9" w:rsidP="00BB756A">
      <w:pPr>
        <w:shd w:val="clear" w:color="auto" w:fill="EBEFF7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5560B9" w:rsidRDefault="005560B9" w:rsidP="00BB756A">
      <w:pPr>
        <w:shd w:val="clear" w:color="auto" w:fill="EBEFF7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BB756A" w:rsidRPr="00BB756A" w:rsidRDefault="00BB756A" w:rsidP="00BB756A">
      <w:pPr>
        <w:shd w:val="clear" w:color="auto" w:fill="EBEFF7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B756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2. Как подать документы</w:t>
      </w:r>
    </w:p>
    <w:p w:rsidR="00BB756A" w:rsidRPr="00BB756A" w:rsidRDefault="00BB756A" w:rsidP="00BB756A">
      <w:pPr>
        <w:shd w:val="clear" w:color="auto" w:fill="EBEFF7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BB756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Подайте документы в </w:t>
      </w:r>
      <w:proofErr w:type="spellStart"/>
      <w:r w:rsidRPr="00BB756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аккредитационный</w:t>
      </w:r>
      <w:proofErr w:type="spellEnd"/>
      <w:r w:rsidRPr="00BB756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центр.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Есть три способа подать документы — лично, почтовым отправлением или через ФРМР в электронной форме.</w:t>
      </w:r>
    </w:p>
    <w:p w:rsidR="00BB756A" w:rsidRPr="00BB756A" w:rsidRDefault="00BB756A" w:rsidP="00BB756A">
      <w:pPr>
        <w:shd w:val="clear" w:color="auto" w:fill="EBEFF7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noProof/>
          <w:color w:val="00427A"/>
          <w:sz w:val="27"/>
          <w:szCs w:val="27"/>
          <w:lang w:eastAsia="ru-RU"/>
        </w:rPr>
        <w:drawing>
          <wp:inline distT="0" distB="0" distL="0" distR="0">
            <wp:extent cx="952500" cy="247650"/>
            <wp:effectExtent l="0" t="0" r="0" b="0"/>
            <wp:docPr id="24" name="Рисунок 24" descr="https://e.profkiosk.ru/service_tbn2/xvn4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xvn4f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>Документы будете подавать только через личный кабинет ФРМР. Личную подачу документов отменят. Исключение — аккредитуемые, о которых нет сведений в ФРМР. Им разрешат прислать документы в ФАЦ почтовым отправлением.</w:t>
      </w:r>
    </w:p>
    <w:p w:rsidR="00BB756A" w:rsidRPr="00BB756A" w:rsidRDefault="00BB756A" w:rsidP="00BB756A">
      <w:pPr>
        <w:shd w:val="clear" w:color="auto" w:fill="EBEFF7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Когда подаете документы лично в ФАЦ, вам выдают расписку. Если почтовым отправлением или в электронной форме, ФАЦ направляет уведомление по электронной почте или номеру телефона из заявления о допуске к аккредитации.</w:t>
      </w:r>
    </w:p>
    <w:p w:rsidR="00BB756A" w:rsidRPr="00BB756A" w:rsidRDefault="00BB756A" w:rsidP="00BB756A">
      <w:pPr>
        <w:shd w:val="clear" w:color="auto" w:fill="EBEFF7"/>
        <w:spacing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noProof/>
          <w:color w:val="00427A"/>
          <w:sz w:val="27"/>
          <w:szCs w:val="27"/>
          <w:lang w:eastAsia="ru-RU"/>
        </w:rPr>
        <w:drawing>
          <wp:inline distT="0" distB="0" distL="0" distR="0">
            <wp:extent cx="952500" cy="247650"/>
            <wp:effectExtent l="0" t="0" r="0" b="0"/>
            <wp:docPr id="23" name="Рисунок 23" descr="https://e.profkiosk.ru/service_tbn2/xvn4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xvn4f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>Уведомление о приеме документов будете получать через ФРМР. Если подали документы почтовым отправлением, уведомление получите на адрес электронной почты из заявления.</w:t>
      </w:r>
    </w:p>
    <w:p w:rsidR="005560B9" w:rsidRDefault="005560B9" w:rsidP="00BB756A">
      <w:pPr>
        <w:shd w:val="clear" w:color="auto" w:fill="EBEFF7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BB756A" w:rsidRPr="00BB756A" w:rsidRDefault="00BB756A" w:rsidP="00BB756A">
      <w:pPr>
        <w:shd w:val="clear" w:color="auto" w:fill="EBEFF7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B756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3. Как заполнить заявление на аккредитацию</w:t>
      </w:r>
    </w:p>
    <w:p w:rsidR="00BB756A" w:rsidRPr="00BB756A" w:rsidRDefault="00BB756A" w:rsidP="00BB756A">
      <w:pPr>
        <w:shd w:val="clear" w:color="auto" w:fill="EBEFF7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Шаблон и образец заполнения берите на сайте ФАЦ, короткая ссылка clck.ru/32JxWx. Обратите внимание на ошибки, из-за которых чаще всего не принимают заявление.</w:t>
      </w:r>
    </w:p>
    <w:p w:rsidR="00BB756A" w:rsidRPr="00BB756A" w:rsidRDefault="00BB756A" w:rsidP="00BB756A">
      <w:pPr>
        <w:shd w:val="clear" w:color="auto" w:fill="EBEFF7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" cy="228600"/>
            <wp:effectExtent l="0" t="0" r="9525" b="0"/>
            <wp:docPr id="22" name="Рисунок 22" descr="https://e.profkiosk.ru/service_tbn2/yw-v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yw-vn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Заполнили не по утвержденной форме, а произвольно.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BB756A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" cy="238125"/>
            <wp:effectExtent l="0" t="0" r="9525" b="9525"/>
            <wp:docPr id="21" name="Рисунок 21" descr="https://e.profkiosk.ru/service_tbn2/pgfa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pgfauj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 шапке заявления и в тексте указали фамилию и инициалы вместо 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полного указания Ф. И. О.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BB756A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" cy="238125"/>
            <wp:effectExtent l="0" t="0" r="9525" b="9525"/>
            <wp:docPr id="20" name="Рисунок 20" descr="https://e.profkiosk.ru/service_tbn2/uyle1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uyle1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 подписали заявление.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BB756A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" cy="238125"/>
            <wp:effectExtent l="0" t="0" r="9525" b="9525"/>
            <wp:docPr id="19" name="Рисунок 19" descr="https://e.profkiosk.ru/service_tbn2/mpkx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.profkiosk.ru/service_tbn2/mpkxxq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Указали специальность, которая не соответствует наименованию из сертификата специалиста.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BB756A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" cy="238125"/>
            <wp:effectExtent l="0" t="0" r="9525" b="9525"/>
            <wp:docPr id="18" name="Рисунок 18" descr="https://e.profkiosk.ru/service_tbn2/iv3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.profkiosk.ru/service_tbn2/iv3os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Заполнили не все реквизиты, пропустили адрес электронной почты, телефон.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BB756A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" cy="238125"/>
            <wp:effectExtent l="0" t="0" r="9525" b="9525"/>
            <wp:docPr id="17" name="Рисунок 17" descr="https://e.profkiosk.ru/service_tbn2/b1ybx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.profkiosk.ru/service_tbn2/b1ybxj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Написали не свою электронную почту, а общую корпоративную или адрес отдела кадров.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BB756A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" cy="238125"/>
            <wp:effectExtent l="0" t="0" r="9525" b="9525"/>
            <wp:docPr id="16" name="Рисунок 16" descr="https://e.profkiosk.ru/service_tbn2/jnbkc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.profkiosk.ru/service_tbn2/jnbkcj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Подали заявление за год до истечения срока действия сертификата или свидетельства. Лучше подавать за 2–3 месяца.</w:t>
      </w:r>
    </w:p>
    <w:p w:rsidR="00BB756A" w:rsidRPr="00BB756A" w:rsidRDefault="00BB756A" w:rsidP="00BB756A">
      <w:pPr>
        <w:shd w:val="clear" w:color="auto" w:fill="EBEFF7"/>
        <w:spacing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noProof/>
          <w:color w:val="00427A"/>
          <w:sz w:val="27"/>
          <w:szCs w:val="27"/>
          <w:lang w:eastAsia="ru-RU"/>
        </w:rPr>
        <w:drawing>
          <wp:inline distT="0" distB="0" distL="0" distR="0">
            <wp:extent cx="952500" cy="247650"/>
            <wp:effectExtent l="0" t="0" r="0" b="0"/>
            <wp:docPr id="15" name="Рисунок 15" descr="https://e.profkiosk.ru/service_tbn2/xvn4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.profkiosk.ru/service_tbn2/xvn4f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>Сотрудник с немедицинским образованием, который работает на медицинской должности не менее 5 лет, сможет пройти периодическую аккредитацию. Для него появятся особые реквизиты в портфолио специалиста.</w:t>
      </w:r>
    </w:p>
    <w:p w:rsidR="005560B9" w:rsidRDefault="005560B9" w:rsidP="00BB756A">
      <w:pPr>
        <w:shd w:val="clear" w:color="auto" w:fill="EBEFF7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5560B9" w:rsidRDefault="005560B9" w:rsidP="00BB756A">
      <w:pPr>
        <w:shd w:val="clear" w:color="auto" w:fill="EBEFF7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BB756A" w:rsidRPr="00BB756A" w:rsidRDefault="00BB756A" w:rsidP="00BB756A">
      <w:pPr>
        <w:shd w:val="clear" w:color="auto" w:fill="EBEFF7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B756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4. Как заполнить портфолио</w:t>
      </w:r>
    </w:p>
    <w:p w:rsidR="00BB756A" w:rsidRPr="00BB756A" w:rsidRDefault="00BB756A" w:rsidP="00BB756A">
      <w:pPr>
        <w:shd w:val="clear" w:color="auto" w:fill="EBEFF7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Шаблон и образец заполнения берите на сайте ФАЦ, короткая ссылка clck.ru/32JxWx.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Обратите внимание на типичные ошибки.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BB756A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" cy="228600"/>
            <wp:effectExtent l="0" t="0" r="9525" b="0"/>
            <wp:docPr id="14" name="Рисунок 14" descr="https://e.profkiosk.ru/service_tbn2/mrmb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.profkiosk.ru/service_tbn2/mrmbn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Включили непрофильные образовательные активности. Например, для аккредитации по специальности «Сестринское дело» — сведения о повышении квалификации по специальности «Медицинский массаж</w:t>
      </w:r>
      <w:proofErr w:type="gramStart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».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BB756A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" cy="238125"/>
            <wp:effectExtent l="0" t="0" r="9525" b="9525"/>
            <wp:docPr id="13" name="Рисунок 13" descr="https://e.profkiosk.ru/service_tbn2/dvfr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.profkiosk.ru/service_tbn2/dvfrc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Образование</w:t>
      </w:r>
      <w:proofErr w:type="gramEnd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 квалификация не соответствуют должности и трудовым функциям. Например, медсестра с образованием по специальности «Медицинская оптика» работает на должности «продавец-консультант». Эта должность не соответствует номенклатуре должностей медработников. Подходящая должность — «Медицинский оптик-</w:t>
      </w:r>
      <w:proofErr w:type="spellStart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оптометрист</w:t>
      </w:r>
      <w:proofErr w:type="spellEnd"/>
      <w:proofErr w:type="gramStart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».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BB756A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" cy="238125"/>
            <wp:effectExtent l="0" t="0" r="9525" b="9525"/>
            <wp:docPr id="12" name="Рисунок 12" descr="https://e.profkiosk.ru/service_tbn2/chgh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.profkiosk.ru/service_tbn2/chghy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Образовательной</w:t>
      </w:r>
      <w:proofErr w:type="gramEnd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организации, в которой проходили ПК, нет в списках Федерального реестра сведений о документах об образовании 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(ФРДО). Реестр формирует и ведет </w:t>
      </w:r>
      <w:proofErr w:type="spellStart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Рособрнадзор</w:t>
      </w:r>
      <w:proofErr w:type="spellEnd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BB756A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" cy="238125"/>
            <wp:effectExtent l="0" t="0" r="9525" b="9525"/>
            <wp:docPr id="11" name="Рисунок 11" descr="https://e.profkiosk.ru/service_tbn2/zth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.profkiosk.ru/service_tbn2/zthho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 прилагают документ об изменении фамилии. Если сертификат или документ об образовании у вас на одну фамилию, а на момент аккредитации она другая, обязательно подтвердить документально перемену ваших данных.</w:t>
      </w:r>
    </w:p>
    <w:p w:rsidR="00BB756A" w:rsidRPr="00BB756A" w:rsidRDefault="00BB756A" w:rsidP="00BB756A">
      <w:pPr>
        <w:shd w:val="clear" w:color="auto" w:fill="EBEFF7"/>
        <w:spacing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noProof/>
          <w:color w:val="00427A"/>
          <w:sz w:val="27"/>
          <w:szCs w:val="27"/>
          <w:lang w:eastAsia="ru-RU"/>
        </w:rPr>
        <w:drawing>
          <wp:inline distT="0" distB="0" distL="0" distR="0">
            <wp:extent cx="952500" cy="247650"/>
            <wp:effectExtent l="0" t="0" r="0" b="0"/>
            <wp:docPr id="10" name="Рисунок 10" descr="https://e.profkiosk.ru/service_tbn2/xvn4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.profkiosk.ru/service_tbn2/xvn4f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>Специалисты будут формировать портфолио с использованием ФРМР. В бумажном виде делать документ допустимо, только если специалиста нет в регистре.</w:t>
      </w:r>
    </w:p>
    <w:p w:rsidR="005560B9" w:rsidRDefault="005560B9" w:rsidP="00BB756A">
      <w:pPr>
        <w:shd w:val="clear" w:color="auto" w:fill="EBEFF7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5560B9" w:rsidRDefault="005560B9" w:rsidP="00BB756A">
      <w:pPr>
        <w:shd w:val="clear" w:color="auto" w:fill="EBEFF7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BB756A" w:rsidRPr="00BB756A" w:rsidRDefault="00BB756A" w:rsidP="00BB756A">
      <w:pPr>
        <w:shd w:val="clear" w:color="auto" w:fill="EBEFF7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B756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5. Как заполнить отчет о </w:t>
      </w:r>
      <w:proofErr w:type="spellStart"/>
      <w:r w:rsidRPr="00BB756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профдеятельности</w:t>
      </w:r>
      <w:proofErr w:type="spellEnd"/>
    </w:p>
    <w:p w:rsidR="00BB756A" w:rsidRPr="00BB756A" w:rsidRDefault="00BB756A" w:rsidP="00BB756A">
      <w:pPr>
        <w:shd w:val="clear" w:color="auto" w:fill="EBEFF7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Составьте отчет о профессиональной деятельности, в нем опишите результат работы в соответствии с трудовой функцией за отчетный период. Согласуйте отчет у руководителя или заместителя. Он должен подписать и заверить документ печатью организации. Если работодатель отказался согласовать отчет, попросите составить мотивированный отказ.</w:t>
      </w:r>
    </w:p>
    <w:p w:rsidR="00BB756A" w:rsidRPr="00BB756A" w:rsidRDefault="00BB756A" w:rsidP="00BB756A">
      <w:pPr>
        <w:shd w:val="clear" w:color="auto" w:fill="EBEFF7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noProof/>
          <w:color w:val="00427A"/>
          <w:sz w:val="27"/>
          <w:szCs w:val="27"/>
          <w:lang w:eastAsia="ru-RU"/>
        </w:rPr>
        <w:drawing>
          <wp:inline distT="0" distB="0" distL="0" distR="0">
            <wp:extent cx="952500" cy="247650"/>
            <wp:effectExtent l="0" t="0" r="0" b="0"/>
            <wp:docPr id="9" name="Рисунок 9" descr="https://e.profkiosk.ru/service_tbn2/xvn4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.profkiosk.ru/service_tbn2/xvn4f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>Отчет о </w:t>
      </w:r>
      <w:proofErr w:type="spellStart"/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>профдеятельности</w:t>
      </w:r>
      <w:proofErr w:type="spellEnd"/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 xml:space="preserve"> не понадобится для периодической аккредитации специалистов, которые получили квалификационную категорию в текущем или прошлом году.</w:t>
      </w:r>
    </w:p>
    <w:p w:rsidR="00BB756A" w:rsidRPr="00BB756A" w:rsidRDefault="00BB756A" w:rsidP="00BB756A">
      <w:pPr>
        <w:shd w:val="clear" w:color="auto" w:fill="EBEFF7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>Если временно нигде не работаете, включайте в портфолио несогласованный отчет о профессиональной деятельности по последнему месту работы.</w:t>
      </w:r>
    </w:p>
    <w:p w:rsidR="00BB756A" w:rsidRPr="00BB756A" w:rsidRDefault="00BB756A" w:rsidP="00BB756A">
      <w:pPr>
        <w:shd w:val="clear" w:color="auto" w:fill="EBEFF7"/>
        <w:spacing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>Если вы в отпуске по уходу за ребенком, согласуйте отчет у руководителя или заместителя организации — работодателя либо попросите оформить мотивированный отказ.</w:t>
      </w:r>
    </w:p>
    <w:p w:rsidR="005560B9" w:rsidRDefault="005560B9" w:rsidP="00BB756A">
      <w:pPr>
        <w:shd w:val="clear" w:color="auto" w:fill="EBEFF7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5560B9" w:rsidRDefault="005560B9" w:rsidP="00BB756A">
      <w:pPr>
        <w:shd w:val="clear" w:color="auto" w:fill="EBEFF7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BB756A" w:rsidRPr="00BB756A" w:rsidRDefault="00BB756A" w:rsidP="00BB756A">
      <w:pPr>
        <w:shd w:val="clear" w:color="auto" w:fill="EBEFF7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B756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6. Как руководители составляют отчет о </w:t>
      </w:r>
      <w:proofErr w:type="spellStart"/>
      <w:r w:rsidRPr="00BB756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профдеятельности</w:t>
      </w:r>
      <w:proofErr w:type="spellEnd"/>
    </w:p>
    <w:p w:rsidR="00BB756A" w:rsidRPr="00BB756A" w:rsidRDefault="00BB756A" w:rsidP="00BB756A">
      <w:pPr>
        <w:shd w:val="clear" w:color="auto" w:fill="EBEFF7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br/>
        <w:t>Руководитель медицинской или фармацевтической организации включает в портфолио несогласованный отчет о </w:t>
      </w:r>
      <w:proofErr w:type="spellStart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профдеятельности</w:t>
      </w:r>
      <w:proofErr w:type="spellEnd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 последнему месту работы.</w:t>
      </w:r>
    </w:p>
    <w:p w:rsidR="00BB756A" w:rsidRPr="00BB756A" w:rsidRDefault="00BB756A" w:rsidP="00BB756A">
      <w:pPr>
        <w:shd w:val="clear" w:color="auto" w:fill="EBEFF7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noProof/>
          <w:color w:val="00427A"/>
          <w:sz w:val="27"/>
          <w:szCs w:val="27"/>
          <w:lang w:eastAsia="ru-RU"/>
        </w:rPr>
        <w:drawing>
          <wp:inline distT="0" distB="0" distL="0" distR="0">
            <wp:extent cx="952500" cy="247650"/>
            <wp:effectExtent l="0" t="0" r="0" b="0"/>
            <wp:docPr id="8" name="Рисунок 8" descr="https://e.profkiosk.ru/service_tbn2/xvn4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.profkiosk.ru/service_tbn2/xvn4f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>Руководитель медицинской или фармацевтической организации, которая подведомственна федеральному органу государственной власти, будет согласовывать отчет у учредителя или его заместителя.</w:t>
      </w:r>
    </w:p>
    <w:p w:rsidR="00BB756A" w:rsidRPr="00BB756A" w:rsidRDefault="00BB756A" w:rsidP="00BB756A">
      <w:pPr>
        <w:shd w:val="clear" w:color="auto" w:fill="EBEFF7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 xml:space="preserve">Руководитель частной медицинской или фармацевтической компании либо организации, которая подведомственна органу </w:t>
      </w:r>
      <w:proofErr w:type="spellStart"/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>госвласти</w:t>
      </w:r>
      <w:proofErr w:type="spellEnd"/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 xml:space="preserve"> субъекта, согласует отчет у руководителя органа исполнительной власти субъекта в сфере охраны здоровья. Документ заверяют печатью, если отправляют по почте.</w:t>
      </w:r>
    </w:p>
    <w:p w:rsidR="00BB756A" w:rsidRPr="00BB756A" w:rsidRDefault="00BB756A" w:rsidP="00BB756A">
      <w:pPr>
        <w:shd w:val="clear" w:color="auto" w:fill="EBEFF7"/>
        <w:spacing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>По желанию аккредитуемого в портфолио можно включить несогласованный отчет о профессиональной деятельности по последнему месту работы без приложения мотивированного отказа в его согласовании.</w:t>
      </w:r>
    </w:p>
    <w:p w:rsidR="00BB756A" w:rsidRPr="00BB756A" w:rsidRDefault="00BB756A" w:rsidP="00BB756A">
      <w:pPr>
        <w:shd w:val="clear" w:color="auto" w:fill="EBEFF7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B756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7. Как пройти аккредитацию сотруднику с иностранным образованием</w:t>
      </w:r>
    </w:p>
    <w:p w:rsidR="00BB756A" w:rsidRPr="00BB756A" w:rsidRDefault="00BB756A" w:rsidP="00BB756A">
      <w:pPr>
        <w:shd w:val="clear" w:color="auto" w:fill="EBEFF7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Проверьте, считают ли ваш иностранный диплом равнозначным российскому по двусторонним соглашениям. Следуйте алгоритму.</w:t>
      </w:r>
    </w:p>
    <w:p w:rsidR="00BB756A" w:rsidRPr="00BB756A" w:rsidRDefault="00BB756A" w:rsidP="00BB756A">
      <w:pPr>
        <w:shd w:val="clear" w:color="auto" w:fill="EBEFF7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" cy="228600"/>
            <wp:effectExtent l="0" t="0" r="9525" b="0"/>
            <wp:docPr id="7" name="Рисунок 7" descr="https://e.profkiosk.ru/service_tbn2/yhn9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.profkiosk.ru/service_tbn2/yhn9d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Проверьте свой диплом на сайте </w:t>
      </w:r>
      <w:proofErr w:type="spellStart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Главэкспертцентра</w:t>
      </w:r>
      <w:proofErr w:type="spellEnd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nic.gov.ru/</w:t>
      </w:r>
      <w:proofErr w:type="spellStart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ru</w:t>
      </w:r>
      <w:proofErr w:type="spellEnd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/</w:t>
      </w:r>
      <w:proofErr w:type="spellStart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help</w:t>
      </w:r>
      <w:proofErr w:type="spellEnd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/</w:t>
      </w:r>
      <w:proofErr w:type="spellStart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analyze</w:t>
      </w:r>
      <w:proofErr w:type="spellEnd"/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 </w:t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BB756A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" cy="238125"/>
            <wp:effectExtent l="0" t="0" r="9525" b="9525"/>
            <wp:docPr id="6" name="Рисунок 6" descr="https://e.profkiosk.ru/service_tbn2/1if5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.profkiosk.ru/service_tbn2/1if5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Подготовьте документы для специального экзамена, если ваше образование неравнозначно российскому. Передайте документы в Росздравнадзор лично, по почте или через личный кабинет на сайте ведомства. </w:t>
      </w:r>
    </w:p>
    <w:p w:rsidR="00BB756A" w:rsidRPr="00BB756A" w:rsidRDefault="00BB756A" w:rsidP="00BB756A">
      <w:pPr>
        <w:shd w:val="clear" w:color="auto" w:fill="EBEFF7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noProof/>
          <w:color w:val="00427A"/>
          <w:sz w:val="27"/>
          <w:szCs w:val="27"/>
          <w:lang w:eastAsia="ru-RU"/>
        </w:rPr>
        <w:drawing>
          <wp:inline distT="0" distB="0" distL="0" distR="0">
            <wp:extent cx="952500" cy="247650"/>
            <wp:effectExtent l="0" t="0" r="0" b="0"/>
            <wp:docPr id="5" name="Рисунок 5" descr="https://e.profkiosk.ru/service_tbn2/xvn4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.profkiosk.ru/service_tbn2/xvn4f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 xml:space="preserve">Для допуска к </w:t>
      </w:r>
      <w:proofErr w:type="spellStart"/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>меддеятельности</w:t>
      </w:r>
      <w:proofErr w:type="spellEnd"/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t xml:space="preserve"> будете проходить первичную специализированную аккредитацию. Дополнительно понадобится сертификат о том, что образование соответствует квалификационным требованиям к медицинским и фармацевтическим работникам. </w:t>
      </w:r>
      <w:bookmarkStart w:id="1" w:name="p2"/>
      <w:bookmarkEnd w:id="1"/>
    </w:p>
    <w:p w:rsidR="00BB756A" w:rsidRPr="00BB756A" w:rsidRDefault="00BB756A" w:rsidP="00BB756A">
      <w:pPr>
        <w:shd w:val="clear" w:color="auto" w:fill="EBEFF7"/>
        <w:spacing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b/>
          <w:bCs/>
          <w:color w:val="00427A"/>
          <w:sz w:val="27"/>
          <w:szCs w:val="27"/>
          <w:lang w:eastAsia="ru-RU"/>
        </w:rPr>
        <w:lastRenderedPageBreak/>
        <w:t>Сможете пройти первичную и первичную специализированную аккредитацию за границей: в российских образовательных организациях, дипломатических представительствах и представительствах федеральных органов или организациях, которые обучают по международным договорам.</w:t>
      </w:r>
    </w:p>
    <w:p w:rsidR="00BB756A" w:rsidRPr="00BB756A" w:rsidRDefault="00BB756A" w:rsidP="00BB756A">
      <w:pPr>
        <w:numPr>
          <w:ilvl w:val="0"/>
          <w:numId w:val="1"/>
        </w:numPr>
        <w:shd w:val="clear" w:color="auto" w:fill="FFFFFF"/>
        <w:spacing w:after="105" w:line="360" w:lineRule="atLeast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B7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пройти аккредитацию</w:t>
      </w:r>
    </w:p>
    <w:p w:rsidR="00BB756A" w:rsidRPr="00BB756A" w:rsidRDefault="00BB756A" w:rsidP="00BB756A">
      <w:pPr>
        <w:numPr>
          <w:ilvl w:val="0"/>
          <w:numId w:val="1"/>
        </w:numPr>
        <w:shd w:val="clear" w:color="auto" w:fill="FFFFFF"/>
        <w:spacing w:after="105" w:line="360" w:lineRule="atLeast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B7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подать документы</w:t>
      </w:r>
    </w:p>
    <w:p w:rsidR="00BB756A" w:rsidRPr="00BB756A" w:rsidRDefault="00BB756A" w:rsidP="00BB756A">
      <w:pPr>
        <w:numPr>
          <w:ilvl w:val="0"/>
          <w:numId w:val="1"/>
        </w:numPr>
        <w:shd w:val="clear" w:color="auto" w:fill="FFFFFF"/>
        <w:spacing w:after="105" w:line="360" w:lineRule="atLeast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B7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заполнить заявление на аккредитацию</w:t>
      </w:r>
    </w:p>
    <w:p w:rsidR="00BB756A" w:rsidRPr="00BB756A" w:rsidRDefault="00BB756A" w:rsidP="00BB756A">
      <w:pPr>
        <w:numPr>
          <w:ilvl w:val="0"/>
          <w:numId w:val="1"/>
        </w:numPr>
        <w:shd w:val="clear" w:color="auto" w:fill="FFFFFF"/>
        <w:spacing w:after="105" w:line="360" w:lineRule="atLeast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B7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заполнить портфолио</w:t>
      </w:r>
    </w:p>
    <w:p w:rsidR="00BB756A" w:rsidRPr="00BB756A" w:rsidRDefault="00BB756A" w:rsidP="00BB756A">
      <w:pPr>
        <w:numPr>
          <w:ilvl w:val="0"/>
          <w:numId w:val="1"/>
        </w:numPr>
        <w:shd w:val="clear" w:color="auto" w:fill="FFFFFF"/>
        <w:spacing w:after="105" w:line="360" w:lineRule="atLeast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B7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заполнить отчет о </w:t>
      </w:r>
      <w:proofErr w:type="spellStart"/>
      <w:r w:rsidRPr="00BB7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профдеятельности</w:t>
      </w:r>
      <w:proofErr w:type="spellEnd"/>
    </w:p>
    <w:p w:rsidR="00BB756A" w:rsidRPr="00BB756A" w:rsidRDefault="00BB756A" w:rsidP="00BB756A">
      <w:pPr>
        <w:numPr>
          <w:ilvl w:val="0"/>
          <w:numId w:val="1"/>
        </w:numPr>
        <w:shd w:val="clear" w:color="auto" w:fill="FFFFFF"/>
        <w:spacing w:after="105" w:line="360" w:lineRule="atLeast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B7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руководители составляют отчет о </w:t>
      </w:r>
      <w:proofErr w:type="spellStart"/>
      <w:r w:rsidRPr="00BB7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профдеятельности</w:t>
      </w:r>
      <w:proofErr w:type="spellEnd"/>
    </w:p>
    <w:p w:rsidR="00BB756A" w:rsidRPr="00BB756A" w:rsidRDefault="00BB756A" w:rsidP="00BB756A">
      <w:pPr>
        <w:numPr>
          <w:ilvl w:val="0"/>
          <w:numId w:val="1"/>
        </w:numPr>
        <w:shd w:val="clear" w:color="auto" w:fill="FFFFFF"/>
        <w:spacing w:after="105" w:line="360" w:lineRule="atLeast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B7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пройти аккредитацию сотруднику с иностранным образованием</w:t>
      </w:r>
    </w:p>
    <w:p w:rsidR="00BB756A" w:rsidRPr="00BB756A" w:rsidRDefault="00BB756A" w:rsidP="00BB756A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756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PDF-файл для рассылки со всеми правилами аккредитации </w:t>
      </w:r>
    </w:p>
    <w:p w:rsidR="00BB756A" w:rsidRPr="00BB756A" w:rsidRDefault="00BB756A" w:rsidP="00BB756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75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Кликайте на </w:t>
      </w:r>
      <w:r w:rsidRPr="00BB756A"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3375" cy="790575"/>
            <wp:effectExtent l="0" t="0" r="9525" b="9525"/>
            <wp:docPr id="4" name="Рисунок 4" descr="https://e.profkiosk.ru/service_tbn2/g7we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.profkiosk.ru/service_tbn2/g7wet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BB756A"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3375" cy="781050"/>
            <wp:effectExtent l="0" t="0" r="9525" b="0"/>
            <wp:docPr id="3" name="Рисунок 3" descr="https://e.profkiosk.ru/service_tbn2/rzz4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.profkiosk.ru/service_tbn2/rzz4t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сбоку, чтобы листать карточки</w:t>
      </w:r>
      <w:r w:rsidRPr="00BB75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16" w:history="1">
        <w:r w:rsidRPr="00BB756A">
          <w:rPr>
            <w:rFonts w:ascii="Arial" w:eastAsia="Times New Roman" w:hAnsi="Arial" w:cs="Arial"/>
            <w:noProof/>
            <w:color w:val="1252A1"/>
            <w:sz w:val="23"/>
            <w:szCs w:val="23"/>
            <w:lang w:eastAsia="ru-RU"/>
          </w:rPr>
          <w:drawing>
            <wp:inline distT="0" distB="0" distL="0" distR="0">
              <wp:extent cx="571500" cy="571500"/>
              <wp:effectExtent l="0" t="0" r="0" b="0"/>
              <wp:docPr id="2" name="Рисунок 2" descr="https://e.profkiosk.ru/service_tbn2/zmep9r.pn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s://e.profkiosk.ru/service_tbn2/zmep9r.pn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B756A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br/>
        </w:r>
        <w:proofErr w:type="gramStart"/>
        <w:r w:rsidRPr="00BB756A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>Скачать</w:t>
        </w:r>
        <w:proofErr w:type="gramEnd"/>
        <w:r w:rsidRPr="00BB756A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 xml:space="preserve"> в PDF</w:t>
        </w:r>
      </w:hyperlink>
    </w:p>
    <w:p w:rsidR="00BB756A" w:rsidRPr="00BB756A" w:rsidRDefault="00BB756A" w:rsidP="00BB756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BB756A" w:rsidRPr="00BB756A" w:rsidRDefault="00BB756A" w:rsidP="00BB756A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Полный алгоритм подачи документов через ФРМР — в статье </w:t>
      </w:r>
      <w:hyperlink r:id="rId18" w:tgtFrame="_blank" w:history="1">
        <w:r w:rsidRPr="00BB756A">
          <w:rPr>
            <w:rFonts w:ascii="Georgia" w:eastAsia="Times New Roman" w:hAnsi="Georgia" w:cs="Times New Roman"/>
            <w:color w:val="1252A1"/>
            <w:sz w:val="27"/>
            <w:szCs w:val="27"/>
            <w:lang w:eastAsia="ru-RU"/>
          </w:rPr>
          <w:t>«Как подать документы на аккредитацию через ФРМР»</w:t>
        </w:r>
      </w:hyperlink>
      <w:r w:rsidRPr="00BB7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 </w:t>
      </w:r>
    </w:p>
    <w:p w:rsidR="00BB756A" w:rsidRDefault="00BB756A"/>
    <w:sectPr w:rsidR="00BB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31CEB"/>
    <w:multiLevelType w:val="multilevel"/>
    <w:tmpl w:val="1DD6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94"/>
    <w:rsid w:val="005560B9"/>
    <w:rsid w:val="008A3AC1"/>
    <w:rsid w:val="00BB756A"/>
    <w:rsid w:val="00C22194"/>
    <w:rsid w:val="00C8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124EF-8779-495E-AA5B-F8D34DF1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7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ment-right-informer-wr">
    <w:name w:val="comment-right-informer-wr"/>
    <w:basedOn w:val="a0"/>
    <w:rsid w:val="00BB756A"/>
  </w:style>
  <w:style w:type="paragraph" w:styleId="a3">
    <w:name w:val="Normal (Web)"/>
    <w:basedOn w:val="a"/>
    <w:uiPriority w:val="99"/>
    <w:semiHidden/>
    <w:unhideWhenUsed/>
    <w:rsid w:val="00BB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BB756A"/>
  </w:style>
  <w:style w:type="character" w:styleId="a4">
    <w:name w:val="Hyperlink"/>
    <w:basedOn w:val="a0"/>
    <w:uiPriority w:val="99"/>
    <w:semiHidden/>
    <w:unhideWhenUsed/>
    <w:rsid w:val="00BB7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43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8067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2135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8596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9943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3760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4871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4845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0219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e.zdravohrana.ru/9952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s://e.profkiosk.ru/eServices/service_content/file/b083e63e-f297-4a5d-a592-ec7816c8ec50.pdf;Kartochki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Стручков Петр Владимирович</dc:creator>
  <cp:keywords/>
  <dc:description/>
  <cp:lastModifiedBy>Стручков Петр Владимирович</cp:lastModifiedBy>
  <cp:revision>4</cp:revision>
  <dcterms:created xsi:type="dcterms:W3CDTF">2022-12-06T07:41:00Z</dcterms:created>
  <dcterms:modified xsi:type="dcterms:W3CDTF">2022-12-07T05:22:00Z</dcterms:modified>
</cp:coreProperties>
</file>