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471" w:rsidRPr="00A07471" w:rsidRDefault="00A07471" w:rsidP="00A0747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fldChar w:fldCharType="begin"/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instrText xml:space="preserve"> HYPERLINK "https://e.zdravohrana.ru/?mid=40777" </w:instrText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fldChar w:fldCharType="separate"/>
      </w:r>
    </w:p>
    <w:p w:rsidR="00A07471" w:rsidRPr="00A07471" w:rsidRDefault="00BA6999" w:rsidP="00A07471">
      <w:pPr>
        <w:shd w:val="clear" w:color="auto" w:fill="FFFFFF"/>
        <w:spacing w:after="0" w:line="735" w:lineRule="atLeast"/>
        <w:textAlignment w:val="center"/>
        <w:rPr>
          <w:rFonts w:ascii="Arial" w:eastAsia="Times New Roman" w:hAnsi="Arial" w:cs="Arial"/>
          <w:sz w:val="59"/>
          <w:szCs w:val="5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59"/>
          <w:szCs w:val="59"/>
          <w:bdr w:val="none" w:sz="0" w:space="0" w:color="auto" w:frame="1"/>
          <w:lang w:eastAsia="ru-RU"/>
        </w:rPr>
        <w:t xml:space="preserve">Здравоохранение, </w:t>
      </w:r>
      <w:r w:rsidR="00A07471" w:rsidRPr="00A07471">
        <w:rPr>
          <w:rFonts w:ascii="Arial" w:eastAsia="Times New Roman" w:hAnsi="Arial" w:cs="Arial"/>
          <w:b/>
          <w:bCs/>
          <w:color w:val="000000"/>
          <w:sz w:val="59"/>
          <w:szCs w:val="59"/>
          <w:bdr w:val="none" w:sz="0" w:space="0" w:color="auto" w:frame="1"/>
          <w:lang w:eastAsia="ru-RU"/>
        </w:rPr>
        <w:t>№</w:t>
      </w:r>
      <w:r w:rsidR="00A07471" w:rsidRPr="00A07471">
        <w:rPr>
          <w:rFonts w:ascii="Arial" w:eastAsia="Times New Roman" w:hAnsi="Arial" w:cs="Arial"/>
          <w:color w:val="000000"/>
          <w:sz w:val="59"/>
          <w:szCs w:val="59"/>
          <w:lang w:eastAsia="ru-RU"/>
        </w:rPr>
        <w:t> </w:t>
      </w:r>
      <w:proofErr w:type="gramStart"/>
      <w:r w:rsidR="00A07471" w:rsidRPr="00A07471">
        <w:rPr>
          <w:rFonts w:ascii="Arial" w:eastAsia="Times New Roman" w:hAnsi="Arial" w:cs="Arial"/>
          <w:b/>
          <w:bCs/>
          <w:color w:val="000000"/>
          <w:sz w:val="59"/>
          <w:szCs w:val="59"/>
          <w:bdr w:val="none" w:sz="0" w:space="0" w:color="auto" w:frame="1"/>
          <w:lang w:eastAsia="ru-RU"/>
        </w:rPr>
        <w:t>11</w:t>
      </w:r>
      <w:r>
        <w:rPr>
          <w:rFonts w:ascii="Arial" w:eastAsia="Times New Roman" w:hAnsi="Arial" w:cs="Arial"/>
          <w:b/>
          <w:bCs/>
          <w:color w:val="000000"/>
          <w:sz w:val="59"/>
          <w:szCs w:val="59"/>
          <w:bdr w:val="none" w:sz="0" w:space="0" w:color="auto" w:frame="1"/>
          <w:lang w:eastAsia="ru-RU"/>
        </w:rPr>
        <w:t xml:space="preserve"> </w:t>
      </w:r>
      <w:proofErr w:type="gramEnd"/>
      <w:r>
        <w:rPr>
          <w:rFonts w:ascii="Arial" w:eastAsia="Times New Roman" w:hAnsi="Arial" w:cs="Arial"/>
          <w:b/>
          <w:bCs/>
          <w:color w:val="000000"/>
          <w:sz w:val="59"/>
          <w:szCs w:val="59"/>
          <w:bdr w:val="none" w:sz="0" w:space="0" w:color="auto" w:frame="1"/>
          <w:lang w:eastAsia="ru-RU"/>
        </w:rPr>
        <w:t>. 2022</w:t>
      </w:r>
    </w:p>
    <w:p w:rsidR="00A07471" w:rsidRPr="00A07471" w:rsidRDefault="00A07471" w:rsidP="00A07471">
      <w:pPr>
        <w:shd w:val="clear" w:color="auto" w:fill="FFFFFF"/>
        <w:spacing w:after="0" w:line="735" w:lineRule="atLeast"/>
        <w:textAlignment w:val="top"/>
        <w:rPr>
          <w:rFonts w:ascii="Arial" w:eastAsia="Times New Roman" w:hAnsi="Arial" w:cs="Arial"/>
          <w:color w:val="000000"/>
          <w:sz w:val="59"/>
          <w:szCs w:val="59"/>
          <w:lang w:eastAsia="ru-RU"/>
        </w:rPr>
      </w:pPr>
      <w:r w:rsidRPr="00A07471">
        <w:rPr>
          <w:rFonts w:ascii="Arial" w:eastAsia="Times New Roman" w:hAnsi="Arial" w:cs="Arial"/>
          <w:color w:val="000000"/>
          <w:sz w:val="59"/>
          <w:szCs w:val="59"/>
          <w:lang w:eastAsia="ru-RU"/>
        </w:rPr>
        <w:t> </w:t>
      </w:r>
    </w:p>
    <w:p w:rsidR="00A07471" w:rsidRPr="00A07471" w:rsidRDefault="00A07471" w:rsidP="00A07471">
      <w:pPr>
        <w:shd w:val="clear" w:color="auto" w:fill="FFFFFF"/>
        <w:spacing w:after="0" w:line="735" w:lineRule="atLeast"/>
        <w:textAlignment w:val="top"/>
        <w:rPr>
          <w:rFonts w:ascii="Arial" w:eastAsia="Times New Roman" w:hAnsi="Arial" w:cs="Arial"/>
          <w:color w:val="000000"/>
          <w:sz w:val="59"/>
          <w:szCs w:val="59"/>
          <w:lang w:eastAsia="ru-RU"/>
        </w:rPr>
      </w:pPr>
      <w:r w:rsidRPr="00A07471">
        <w:rPr>
          <w:rFonts w:ascii="Georgia" w:eastAsia="Times New Roman" w:hAnsi="Georgia" w:cs="Arial"/>
          <w:color w:val="000000"/>
          <w:sz w:val="18"/>
          <w:szCs w:val="18"/>
          <w:lang w:eastAsia="ru-RU"/>
        </w:rPr>
        <w:t>Ноябрь 2022года</w:t>
      </w:r>
    </w:p>
    <w:p w:rsidR="00A07471" w:rsidRPr="00A07471" w:rsidRDefault="00A07471" w:rsidP="00A07471">
      <w:pPr>
        <w:shd w:val="clear" w:color="auto" w:fill="FFFFFF"/>
        <w:spacing w:after="0" w:line="240" w:lineRule="auto"/>
        <w:textAlignment w:val="top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fldChar w:fldCharType="end"/>
      </w:r>
    </w:p>
    <w:p w:rsidR="00A07471" w:rsidRPr="00A07471" w:rsidRDefault="00A07471" w:rsidP="00A0747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0747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A07471" w:rsidRPr="00A07471" w:rsidRDefault="00A07471" w:rsidP="00A07471">
      <w:pPr>
        <w:shd w:val="clear" w:color="auto" w:fill="FFFFFF"/>
        <w:spacing w:after="0" w:line="6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A07471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Как подать документы на аккредитацию через ФРМР. Алгоритм от ФАЦ</w:t>
      </w:r>
    </w:p>
    <w:p w:rsidR="00A07471" w:rsidRPr="00A07471" w:rsidRDefault="00A07471" w:rsidP="00A07471">
      <w:pPr>
        <w:shd w:val="clear" w:color="auto" w:fill="FFFFFF"/>
        <w:spacing w:after="0" w:line="1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07471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33700" cy="2762250"/>
            <wp:effectExtent l="0" t="0" r="0" b="0"/>
            <wp:docPr id="13" name="Рисунок 13" descr="https://e.profkiosk.ru/service_tbn2/icjp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.profkiosk.ru/service_tbn2/icjp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71" w:rsidRPr="00A07471" w:rsidRDefault="00A07471" w:rsidP="00A07471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7471"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  <w:t xml:space="preserve">Людмила </w:t>
      </w:r>
      <w:proofErr w:type="spellStart"/>
      <w:proofErr w:type="gramStart"/>
      <w:r w:rsidRPr="00A07471"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  <w:t>МЕЛЬНИКОВА</w:t>
      </w:r>
      <w:r w:rsidRPr="00A0747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,</w:t>
      </w:r>
      <w:r w:rsidRPr="00A074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директор</w:t>
      </w:r>
      <w:proofErr w:type="spellEnd"/>
      <w:proofErr w:type="gramEnd"/>
      <w:r w:rsidRPr="00A074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Федерального </w:t>
      </w:r>
      <w:proofErr w:type="spellStart"/>
      <w:r w:rsidRPr="00A074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Аккредитационного</w:t>
      </w:r>
      <w:proofErr w:type="spellEnd"/>
      <w:r w:rsidRPr="00A074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 высшего медицинского образования, высшего и среднего фармацевтического образования, а также иного высшего образования, д. м. н.</w:t>
      </w:r>
    </w:p>
    <w:p w:rsidR="00A07471" w:rsidRPr="00A07471" w:rsidRDefault="00A07471" w:rsidP="00A07471">
      <w:pPr>
        <w:shd w:val="clear" w:color="auto" w:fill="EBEFF7"/>
        <w:spacing w:after="150" w:line="450" w:lineRule="atLeast"/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</w:pPr>
      <w:r w:rsidRPr="00A07471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Предлагаем алгоритм от ФАЦ, как подать документы на аккредитацию через ФРМР. Читайте, как заполнять каждый раздел личного кабинета, чтобы без проблем подать документы и получить допуск к работе.</w:t>
      </w:r>
    </w:p>
    <w:p w:rsidR="00A07471" w:rsidRPr="00A07471" w:rsidRDefault="00A07471" w:rsidP="00A07471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A07471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Шаг 1. Зайдите в личный кабинет в ФРМР</w:t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Зайдите в личный кабинет в ФРМР по ссылке lkmr.egisz.rosminzdrav.ru. Используйте Яндекс. Браузер, другие могут работать с перебоями.</w:t>
      </w:r>
    </w:p>
    <w:p w:rsidR="00A07471" w:rsidRPr="00A07471" w:rsidRDefault="00A07471" w:rsidP="00A07471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427A"/>
          <w:sz w:val="32"/>
          <w:szCs w:val="32"/>
          <w:lang w:eastAsia="ru-RU"/>
        </w:rPr>
      </w:pPr>
      <w:r w:rsidRPr="00A07471">
        <w:rPr>
          <w:rFonts w:ascii="Georgia" w:eastAsia="Times New Roman" w:hAnsi="Georgia" w:cs="Times New Roman"/>
          <w:color w:val="00427A"/>
          <w:sz w:val="32"/>
          <w:szCs w:val="32"/>
          <w:lang w:eastAsia="ru-RU"/>
        </w:rPr>
        <w:lastRenderedPageBreak/>
        <w:t>Используйте Яндекс. Браузер, чтобы открыть личный кабинет в ФРМР и подать заявление на аккредитацию. Через другие браузеры ресурс может не работать</w:t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 стартовой странице нажмите кнопку «Войти» (рисунок 1). Увидите форму авторизации (рисунок 2). Она привязана к порталу «</w:t>
      </w:r>
      <w:proofErr w:type="spellStart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Госуслуги</w:t>
      </w:r>
      <w:proofErr w:type="spellEnd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». В верхнем поле введите свой номер телефона, адрес электронной почты или номер СНИЛС. В нижнем — пароль от портала «</w:t>
      </w:r>
      <w:proofErr w:type="spellStart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Госуслуги</w:t>
      </w:r>
      <w:proofErr w:type="spellEnd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».</w:t>
      </w:r>
    </w:p>
    <w:tbl>
      <w:tblPr>
        <w:tblW w:w="11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0"/>
        <w:gridCol w:w="5025"/>
      </w:tblGrid>
      <w:tr w:rsidR="00A07471" w:rsidRPr="00A07471" w:rsidTr="00A07471">
        <w:tc>
          <w:tcPr>
            <w:tcW w:w="0" w:type="auto"/>
            <w:tcBorders>
              <w:bottom w:val="single" w:sz="6" w:space="0" w:color="DEDEDE"/>
            </w:tcBorders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A07471" w:rsidRPr="00A07471" w:rsidRDefault="00A07471" w:rsidP="00A07471">
            <w:pPr>
              <w:spacing w:after="0" w:line="36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0747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Рисунок 1. Стартовая страница личного кабинета медработника</w:t>
            </w:r>
            <w:r w:rsidRPr="00A0747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A07471">
              <w:rPr>
                <w:rFonts w:ascii="Arial" w:eastAsia="Times New Roman" w:hAnsi="Arial" w:cs="Arial"/>
                <w:noProof/>
                <w:color w:val="1252A1"/>
                <w:sz w:val="24"/>
                <w:szCs w:val="24"/>
                <w:lang w:eastAsia="ru-RU"/>
              </w:rPr>
              <w:drawing>
                <wp:inline distT="0" distB="0" distL="0" distR="0">
                  <wp:extent cx="2648607" cy="1521451"/>
                  <wp:effectExtent l="0" t="0" r="0" b="3175"/>
                  <wp:docPr id="12" name="Рисунок 12" descr="https://e.profkiosk.ru/service_tbn2/x1jlwc.pn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.profkiosk.ru/service_tbn2/x1jlwc.pn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750" cy="153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747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A07471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Кликните на картинки, чтобы увеличить</w:t>
            </w:r>
          </w:p>
        </w:tc>
        <w:tc>
          <w:tcPr>
            <w:tcW w:w="0" w:type="auto"/>
            <w:tcBorders>
              <w:bottom w:val="single" w:sz="6" w:space="0" w:color="DEDEDE"/>
            </w:tcBorders>
            <w:tcMar>
              <w:top w:w="192" w:type="dxa"/>
              <w:left w:w="0" w:type="dxa"/>
              <w:bottom w:w="192" w:type="dxa"/>
              <w:right w:w="480" w:type="dxa"/>
            </w:tcMar>
            <w:hideMark/>
          </w:tcPr>
          <w:p w:rsidR="00471813" w:rsidRDefault="00A07471" w:rsidP="00A07471">
            <w:pPr>
              <w:spacing w:after="0" w:line="360" w:lineRule="atLeas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0747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Рисунок 2. Форма авторизации</w:t>
            </w:r>
          </w:p>
          <w:p w:rsidR="00471813" w:rsidRDefault="00471813" w:rsidP="00A07471">
            <w:pPr>
              <w:spacing w:after="0" w:line="360" w:lineRule="atLeas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471813" w:rsidRDefault="00BA6999" w:rsidP="00A07471">
            <w:pPr>
              <w:spacing w:after="0" w:line="36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016C46" wp14:editId="3AA3A52D">
                  <wp:extent cx="2886508" cy="1782379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917" t="38483" r="34741" b="29305"/>
                          <a:stretch/>
                        </pic:blipFill>
                        <pic:spPr bwMode="auto">
                          <a:xfrm>
                            <a:off x="0" y="0"/>
                            <a:ext cx="2938103" cy="1814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07471" w:rsidRPr="00A0747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</w:p>
          <w:p w:rsidR="00471813" w:rsidRDefault="00471813" w:rsidP="00A07471">
            <w:pPr>
              <w:spacing w:after="0" w:line="36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07471" w:rsidRPr="00A07471" w:rsidRDefault="00A07471" w:rsidP="00A07471">
            <w:pPr>
              <w:spacing w:after="0" w:line="36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0747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A0747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A07471" w:rsidRPr="00A07471" w:rsidRDefault="00A07471" w:rsidP="00A07471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A07471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Шаг 2. Проверьте личные данные</w:t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Наверху страницы личного кабинета найдите поле «Персональные данные» (рисунок 3). Проверьте, что верно указаны номер паспорта и СНИЛС, дата рождения. Данные подтягиваются автоматически из вашего личного кабинета на портале «</w:t>
      </w:r>
      <w:proofErr w:type="spellStart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Госуслуги</w:t>
      </w:r>
      <w:proofErr w:type="spellEnd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».</w:t>
      </w:r>
    </w:p>
    <w:p w:rsidR="00A07471" w:rsidRPr="00A07471" w:rsidRDefault="00A07471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Рисунок 3. Поле «Персональные данные»</w:t>
      </w: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br/>
      </w:r>
      <w:r w:rsidRPr="00A07471">
        <w:rPr>
          <w:rFonts w:ascii="Georgia" w:eastAsia="Times New Roman" w:hAnsi="Georgia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029450" cy="3648075"/>
            <wp:effectExtent l="0" t="0" r="0" b="9525"/>
            <wp:docPr id="10" name="Рисунок 10" descr="https://e.profkiosk.ru/service_tbn2/2yg9-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service_tbn2/2yg9-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поле «Контактные данные» укажите актуальный номер телефона и электронную почту (рисунок 4). Они нужны для обратной связи. ФАЦ уведомит вас, когда примет документы и направит в </w:t>
      </w:r>
      <w:proofErr w:type="spellStart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аккредитационную</w:t>
      </w:r>
      <w:proofErr w:type="spellEnd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комиссию. Если с данными что-то не так, вам сообщат, что в приеме документов отказали. На телефон и почту придет уведомление.</w:t>
      </w:r>
    </w:p>
    <w:p w:rsidR="00A07471" w:rsidRPr="00A07471" w:rsidRDefault="00A07471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Рисунок 4. Поле «Контактные данные»</w:t>
      </w: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br/>
      </w:r>
      <w:r w:rsidRPr="00A07471">
        <w:rPr>
          <w:rFonts w:ascii="Georgia" w:eastAsia="Times New Roman" w:hAnsi="Georgia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029450" cy="2286000"/>
            <wp:effectExtent l="0" t="0" r="0" b="0"/>
            <wp:docPr id="9" name="Рисунок 9" descr="https://e.profkiosk.ru/service_tbn2/lr_m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.profkiosk.ru/service_tbn2/lr_m_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71" w:rsidRPr="00A07471" w:rsidRDefault="00A07471" w:rsidP="00A07471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A07471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Шаг 3. Укажите специальность, по которой хотите получить аккредитацию</w:t>
      </w:r>
    </w:p>
    <w:p w:rsidR="00A07471" w:rsidRPr="00A07471" w:rsidRDefault="00A07471" w:rsidP="00A07471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0747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428750" cy="1295400"/>
            <wp:effectExtent l="0" t="0" r="0" b="0"/>
            <wp:docPr id="8" name="Рисунок 8" descr="https://e.profkiosk.ru/service_tbn2/j4t1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service_tbn2/j4t1g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4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12" w:tgtFrame="_blank" w:history="1">
        <w:r w:rsidRPr="00A07471">
          <w:rPr>
            <w:rFonts w:ascii="Arial" w:eastAsia="Times New Roman" w:hAnsi="Arial" w:cs="Arial"/>
            <w:color w:val="1252A1"/>
            <w:sz w:val="23"/>
            <w:szCs w:val="23"/>
            <w:u w:val="single"/>
            <w:lang w:eastAsia="ru-RU"/>
          </w:rPr>
          <w:t>2 ЗЕТ за ИОМ по требованиям к лицензированию</w:t>
        </w:r>
      </w:hyperlink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разделе «Специальность» два поля. В первом укажите ваш уровень образования, выбрав подходящее в выпадающем меню (рисунок 5).</w:t>
      </w:r>
    </w:p>
    <w:p w:rsidR="00A07471" w:rsidRPr="00A07471" w:rsidRDefault="00A07471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Рисунок 5. Поле «Уровень образования»</w:t>
      </w: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br/>
      </w:r>
      <w:r w:rsidRPr="00A07471">
        <w:rPr>
          <w:rFonts w:ascii="Georgia" w:eastAsia="Times New Roman" w:hAnsi="Georgia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029450" cy="2647950"/>
            <wp:effectExtent l="0" t="0" r="0" b="0"/>
            <wp:docPr id="7" name="Рисунок 7" descr="https://e.profkiosk.ru/service_tbn2/aznaz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.profkiosk.ru/service_tbn2/aznaz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Если вы проходили интернатуру, ординатуру или профессиональную переподготовку, в первом поле раздела выбирайте «Высшее — ординатура». Если нет, выберите «Высшее — </w:t>
      </w:r>
      <w:proofErr w:type="spellStart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специалитет</w:t>
      </w:r>
      <w:proofErr w:type="spellEnd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». Медсестры и средний медперсонал указывают среднее профессиональное образование.</w:t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Когда укажете уровень образования, в поле ниже появится список специальностей (рисунок 6). Выбирайте ту специальность, по которой хотите получить аккредитацию. Не указывайте специальность по документам об образовании.</w:t>
      </w:r>
    </w:p>
    <w:p w:rsidR="00A07471" w:rsidRPr="00A07471" w:rsidRDefault="00A07471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Рисунок 6. Поле «Специальность»</w:t>
      </w: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br/>
      </w:r>
      <w:r w:rsidRPr="00A07471">
        <w:rPr>
          <w:rFonts w:ascii="Georgia" w:eastAsia="Times New Roman" w:hAnsi="Georgia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029450" cy="3619500"/>
            <wp:effectExtent l="0" t="0" r="0" b="0"/>
            <wp:docPr id="6" name="Рисунок 6" descr="https://e.profkiosk.ru/service_tbn2/xgmu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service_tbn2/xgmu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71" w:rsidRPr="00A07471" w:rsidRDefault="00A07471" w:rsidP="00A07471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A07471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Шаг 4. Загрузите документы для аккредитации</w:t>
      </w:r>
    </w:p>
    <w:p w:rsidR="00A07471" w:rsidRPr="00A07471" w:rsidRDefault="00A07471" w:rsidP="00A07471">
      <w:pPr>
        <w:shd w:val="clear" w:color="auto" w:fill="FFFFFF"/>
        <w:spacing w:after="0" w:line="360" w:lineRule="atLeast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07471">
        <w:rPr>
          <w:rFonts w:ascii="Arial" w:eastAsia="Times New Roman" w:hAnsi="Arial" w:cs="Arial"/>
          <w:b/>
          <w:bCs/>
          <w:color w:val="00427A"/>
          <w:sz w:val="24"/>
          <w:szCs w:val="24"/>
          <w:lang w:eastAsia="ru-RU"/>
        </w:rPr>
        <w:t>Важно</w:t>
      </w:r>
    </w:p>
    <w:p w:rsidR="00A07471" w:rsidRPr="00A07471" w:rsidRDefault="00A07471" w:rsidP="00A07471">
      <w:pPr>
        <w:shd w:val="clear" w:color="auto" w:fill="FFFFFF"/>
        <w:spacing w:after="24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074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 закрывайте страницу, когда загружаете документы в ФРМР. Система их не сохранит, и придется загружать заново</w:t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Для аккредитации через ФРМР вам понадобится меньше документов, чем при подаче офлайн. Так, не нужно заполнять заявление о допуске к процедуре, без которого не обойтись, когда привозите документы лично или отправляете по почте.</w:t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Перед тем как загружать документы для аккредитации, отметьте, есть ли у вас согласованный отчет о </w:t>
      </w:r>
      <w:proofErr w:type="spellStart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профдеятельности</w:t>
      </w:r>
      <w:proofErr w:type="spellEnd"/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(рисунок 7). Если нажмете «нет», то в следующем разделе «Дополнительные документы» появится графа, чтобы загрузить мотивированный отказ.</w:t>
      </w:r>
    </w:p>
    <w:p w:rsidR="00A07471" w:rsidRPr="00A07471" w:rsidRDefault="00A07471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Рисунок 7. Поле «Согласование отчета о </w:t>
      </w:r>
      <w:proofErr w:type="spellStart"/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профдеятельности</w:t>
      </w:r>
      <w:proofErr w:type="spellEnd"/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»</w:t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A07471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029450" cy="800100"/>
            <wp:effectExtent l="0" t="0" r="0" b="0"/>
            <wp:docPr id="5" name="Рисунок 5" descr="https://e.profkiosk.ru/service_tbn2/_sql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service_tbn2/_sqlu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71" w:rsidRPr="00A07471" w:rsidRDefault="00A07471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Документы для аккредитации загрузите в раздел «Дополнительные документы» (рисунок 8). Каждый прикрепите под соответствующей </w:t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>кнопкой отдельным файлом в формате PDF. Общий размер всех файлов — не более 25 мегабайт. Чтобы вам было проще заранее собрать и загрузить на портал документы, воспользуйтесь памяткой. </w:t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A07471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1500" cy="571500"/>
            <wp:effectExtent l="0" t="0" r="0" b="0"/>
            <wp:docPr id="4" name="Рисунок 4" descr="https://e.profkiosk.ru/service_tbn2/zmep9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service_tbn2/zmep9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A0747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►</w:t>
      </w:r>
      <w:r w:rsidRPr="00A07471">
        <w:rPr>
          <w:rFonts w:ascii="Georgia" w:eastAsia="Times New Roman" w:hAnsi="Georgia" w:cs="Georgia"/>
          <w:color w:val="000000"/>
          <w:sz w:val="27"/>
          <w:szCs w:val="27"/>
          <w:lang w:eastAsia="ru-RU"/>
        </w:rPr>
        <w:t> </w:t>
      </w:r>
      <w:hyperlink r:id="rId17" w:history="1">
        <w:r w:rsidRPr="00A07471">
          <w:rPr>
            <w:rFonts w:ascii="Georgia" w:eastAsia="Times New Roman" w:hAnsi="Georgia" w:cs="Times New Roman"/>
            <w:color w:val="1252A1"/>
            <w:sz w:val="27"/>
            <w:szCs w:val="27"/>
            <w:u w:val="single"/>
            <w:lang w:eastAsia="ru-RU"/>
          </w:rPr>
          <w:t>Какие документы для аккредитации загрузить в ФРМР. Памятка</w:t>
        </w:r>
      </w:hyperlink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  <w:t> </w:t>
      </w:r>
    </w:p>
    <w:p w:rsidR="009463EE" w:rsidRDefault="00A07471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Рисунок 8. Поле для загрузки документов</w:t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</w:p>
    <w:p w:rsidR="00A07471" w:rsidRPr="00A07471" w:rsidRDefault="009463EE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EBBA28" wp14:editId="01DBC748">
            <wp:extent cx="6519927" cy="3057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464" t="18508" r="12063" b="18162"/>
                    <a:stretch/>
                  </pic:blipFill>
                  <pic:spPr bwMode="auto">
                    <a:xfrm>
                      <a:off x="0" y="0"/>
                      <a:ext cx="6542350" cy="30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71"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="00A07471" w:rsidRPr="00A07471">
        <w:rPr>
          <w:rFonts w:ascii="Georgia" w:eastAsia="Times New Roman" w:hAnsi="Georgia" w:cs="Times New Roman"/>
          <w:i/>
          <w:iCs/>
          <w:color w:val="000000"/>
          <w:sz w:val="27"/>
          <w:szCs w:val="27"/>
          <w:lang w:eastAsia="ru-RU"/>
        </w:rPr>
        <w:t>Кликните на картинку, чтобы увеличить </w:t>
      </w:r>
    </w:p>
    <w:bookmarkStart w:id="0" w:name="_GoBack"/>
    <w:bookmarkEnd w:id="0"/>
    <w:p w:rsidR="00A07471" w:rsidRPr="00A07471" w:rsidRDefault="009463EE" w:rsidP="00A07471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1252A1"/>
          <w:sz w:val="23"/>
          <w:szCs w:val="23"/>
          <w:u w:val="single"/>
          <w:lang w:eastAsia="ru-RU"/>
        </w:rPr>
        <w:fldChar w:fldCharType="begin"/>
      </w:r>
      <w:r>
        <w:rPr>
          <w:rFonts w:ascii="Arial" w:eastAsia="Times New Roman" w:hAnsi="Arial" w:cs="Arial"/>
          <w:color w:val="1252A1"/>
          <w:sz w:val="23"/>
          <w:szCs w:val="23"/>
          <w:u w:val="single"/>
          <w:lang w:eastAsia="ru-RU"/>
        </w:rPr>
        <w:instrText xml:space="preserve"> HYPERLINK "https://e.zdravohrana.ru/994140" \t "_blank" </w:instrText>
      </w:r>
      <w:r>
        <w:rPr>
          <w:rFonts w:ascii="Arial" w:eastAsia="Times New Roman" w:hAnsi="Arial" w:cs="Arial"/>
          <w:color w:val="1252A1"/>
          <w:sz w:val="23"/>
          <w:szCs w:val="23"/>
          <w:u w:val="single"/>
          <w:lang w:eastAsia="ru-RU"/>
        </w:rPr>
        <w:fldChar w:fldCharType="separate"/>
      </w:r>
      <w:r w:rsidR="00A07471" w:rsidRPr="00A07471">
        <w:rPr>
          <w:rFonts w:ascii="Arial" w:eastAsia="Times New Roman" w:hAnsi="Arial" w:cs="Arial"/>
          <w:color w:val="1252A1"/>
          <w:sz w:val="23"/>
          <w:szCs w:val="23"/>
          <w:u w:val="single"/>
          <w:lang w:eastAsia="ru-RU"/>
        </w:rPr>
        <w:t>Карточки с правилами аккредитации-2023 </w:t>
      </w:r>
      <w:r>
        <w:rPr>
          <w:rFonts w:ascii="Arial" w:eastAsia="Times New Roman" w:hAnsi="Arial" w:cs="Arial"/>
          <w:color w:val="1252A1"/>
          <w:sz w:val="23"/>
          <w:szCs w:val="23"/>
          <w:u w:val="single"/>
          <w:lang w:eastAsia="ru-RU"/>
        </w:rPr>
        <w:fldChar w:fldCharType="end"/>
      </w:r>
    </w:p>
    <w:p w:rsidR="00A07471" w:rsidRPr="00A07471" w:rsidRDefault="00A07471" w:rsidP="00A07471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A07471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Шаг 5. Отправьте документы в ФАЦ</w:t>
      </w:r>
    </w:p>
    <w:p w:rsidR="00A07471" w:rsidRPr="00A07471" w:rsidRDefault="00A07471" w:rsidP="00A07471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Поставьте галочку в разделе «Согласие на обработку персональных данных». Чтобы отправить документы в ФАЦ, нажмите кнопку «Отправить» вверху страницы (рисунок 9). Перед тем как это сделать, лучше удостовериться, что загрузили все файлы. Если вы нажмете кнопку «Отправить», но не прикрепите что-то, придется заново заполнять все разделы.</w:t>
      </w:r>
    </w:p>
    <w:p w:rsidR="00A07471" w:rsidRPr="00A07471" w:rsidRDefault="00A07471" w:rsidP="00A07471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A0747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Рисунок 9. Кнопка «Отправить»</w:t>
      </w:r>
      <w:r w:rsidRPr="00A0747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A07471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029450" cy="742950"/>
            <wp:effectExtent l="0" t="0" r="0" b="0"/>
            <wp:docPr id="1" name="Рисунок 1" descr="https://e.profkiosk.ru/service_tbn2/apns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.profkiosk.ru/service_tbn2/apns0x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F9" w:rsidRDefault="007365F9"/>
    <w:sectPr w:rsidR="00736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756D4"/>
    <w:multiLevelType w:val="multilevel"/>
    <w:tmpl w:val="A1F0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6B"/>
    <w:rsid w:val="00471813"/>
    <w:rsid w:val="006C546B"/>
    <w:rsid w:val="007365F9"/>
    <w:rsid w:val="009463EE"/>
    <w:rsid w:val="00A07471"/>
    <w:rsid w:val="00BA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13C271D-62CE-4BD8-A1B2-806C629C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7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74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074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4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74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74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07471"/>
    <w:rPr>
      <w:color w:val="0000FF"/>
      <w:u w:val="single"/>
    </w:rPr>
  </w:style>
  <w:style w:type="character" w:customStyle="1" w:styleId="article-page-blocknumber-n">
    <w:name w:val="article-page-block__number-n"/>
    <w:basedOn w:val="a0"/>
    <w:rsid w:val="00A07471"/>
  </w:style>
  <w:style w:type="character" w:customStyle="1" w:styleId="article-page-blocknumber-date">
    <w:name w:val="article-page-block__number-date"/>
    <w:basedOn w:val="a0"/>
    <w:rsid w:val="00A07471"/>
  </w:style>
  <w:style w:type="character" w:customStyle="1" w:styleId="article-page-blocknumber-month">
    <w:name w:val="article-page-block__number-month"/>
    <w:basedOn w:val="a0"/>
    <w:rsid w:val="00A0747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0747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0747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0747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0747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rticle-page-blockauthor-name">
    <w:name w:val="article-page-block__author-name"/>
    <w:basedOn w:val="a0"/>
    <w:rsid w:val="00A07471"/>
  </w:style>
  <w:style w:type="character" w:customStyle="1" w:styleId="article-page-blockauthor-comma">
    <w:name w:val="article-page-block__author-comma"/>
    <w:basedOn w:val="a0"/>
    <w:rsid w:val="00A07471"/>
  </w:style>
  <w:style w:type="character" w:customStyle="1" w:styleId="article-page-blockauthor-post">
    <w:name w:val="article-page-block__author-post"/>
    <w:basedOn w:val="a0"/>
    <w:rsid w:val="00A07471"/>
  </w:style>
  <w:style w:type="paragraph" w:styleId="a4">
    <w:name w:val="Normal (Web)"/>
    <w:basedOn w:val="a"/>
    <w:uiPriority w:val="99"/>
    <w:semiHidden/>
    <w:unhideWhenUsed/>
    <w:rsid w:val="00A0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A07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1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225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6263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02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99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7808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67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9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5942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1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366808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9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60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0567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962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1781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33761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647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032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e.zdravohrana.ru/995955" TargetMode="External"/><Relationship Id="rId17" Type="http://schemas.openxmlformats.org/officeDocument/2006/relationships/hyperlink" Target="https://e.profkiosk.ru/eServices/service_content/file/096d8790-3353-4354-9518-ecffce741769.rtf;Kakie%20dokumenty%20dlya%20akkreditacii%20zagruzit%20v%20FRMR.rt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.profkiosk.ru/service_tbn2/x1jlwc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693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Стручков Петр Владимирович</dc:creator>
  <cp:keywords/>
  <dc:description/>
  <cp:lastModifiedBy>Стручков Петр Владимирович</cp:lastModifiedBy>
  <cp:revision>5</cp:revision>
  <dcterms:created xsi:type="dcterms:W3CDTF">2022-12-06T08:07:00Z</dcterms:created>
  <dcterms:modified xsi:type="dcterms:W3CDTF">2022-12-06T08:36:00Z</dcterms:modified>
</cp:coreProperties>
</file>