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32" w:rsidRDefault="002A7232" w:rsidP="002A7232">
      <w:pPr>
        <w:jc w:val="right"/>
      </w:pPr>
      <w:r w:rsidRPr="00726782">
        <w:t>Приложение 6. Основная профессиональная образовательная программа</w:t>
      </w:r>
    </w:p>
    <w:p w:rsidR="002A7232" w:rsidRPr="00726782" w:rsidRDefault="002A7232" w:rsidP="002A7232">
      <w:pPr>
        <w:jc w:val="right"/>
      </w:pPr>
    </w:p>
    <w:p w:rsidR="002A7232" w:rsidRPr="00726782" w:rsidRDefault="002A7232" w:rsidP="002A7232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Федеральное государственное бюджетное учреждение</w:t>
      </w:r>
    </w:p>
    <w:p w:rsidR="002A7232" w:rsidRPr="00726782" w:rsidRDefault="002A7232" w:rsidP="002A7232">
      <w:pPr>
        <w:keepNext/>
        <w:ind w:right="-3"/>
        <w:jc w:val="center"/>
        <w:outlineLvl w:val="0"/>
        <w:rPr>
          <w:b/>
          <w:szCs w:val="28"/>
        </w:rPr>
      </w:pPr>
      <w:r w:rsidRPr="00726782">
        <w:rPr>
          <w:b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2A7232" w:rsidRPr="00726782" w:rsidRDefault="002A7232" w:rsidP="002A7232">
      <w:pPr>
        <w:jc w:val="center"/>
        <w:rPr>
          <w:b/>
        </w:rPr>
      </w:pPr>
      <w:r w:rsidRPr="00726782">
        <w:rPr>
          <w:b/>
        </w:rPr>
        <w:t>Федерального медико-биологического агентства</w:t>
      </w:r>
    </w:p>
    <w:p w:rsidR="002A7232" w:rsidRPr="00726782" w:rsidRDefault="002A7232" w:rsidP="002A7232">
      <w:pPr>
        <w:jc w:val="center"/>
        <w:rPr>
          <w:b/>
          <w:szCs w:val="28"/>
        </w:rPr>
      </w:pPr>
      <w:r w:rsidRPr="00726782">
        <w:rPr>
          <w:b/>
          <w:szCs w:val="28"/>
        </w:rPr>
        <w:t>(ФГБУ ФНКЦ ФМБА России)</w:t>
      </w:r>
    </w:p>
    <w:p w:rsidR="002A7232" w:rsidRPr="00726782" w:rsidRDefault="002A7232" w:rsidP="002A7232">
      <w:pPr>
        <w:jc w:val="center"/>
        <w:rPr>
          <w:b/>
          <w:szCs w:val="28"/>
        </w:rPr>
      </w:pPr>
    </w:p>
    <w:p w:rsidR="002A7232" w:rsidRPr="00726782" w:rsidRDefault="002A7232" w:rsidP="002A7232">
      <w:pPr>
        <w:jc w:val="center"/>
        <w:rPr>
          <w:b/>
          <w:szCs w:val="28"/>
        </w:rPr>
      </w:pPr>
      <w:r w:rsidRPr="00726782">
        <w:rPr>
          <w:b/>
          <w:szCs w:val="28"/>
        </w:rPr>
        <w:t>АКАДЕМИЯ ПОСТДИПЛОМНОГО ОБРАЗОВАНИЯ</w:t>
      </w: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b/>
          <w:bCs/>
          <w:szCs w:val="28"/>
        </w:rPr>
      </w:pPr>
      <w:r w:rsidRPr="00726782">
        <w:rPr>
          <w:b/>
          <w:szCs w:val="28"/>
        </w:rPr>
        <w:t>Основная профессиональная образовательная программа высшего образования – программа подготовки кадров высшей квалификации в ординатуре</w:t>
      </w: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both"/>
        <w:rPr>
          <w:bCs/>
          <w:szCs w:val="28"/>
        </w:rPr>
      </w:pPr>
      <w:r w:rsidRPr="00726782">
        <w:rPr>
          <w:bCs/>
          <w:szCs w:val="28"/>
        </w:rPr>
        <w:t>Специальность: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2A7232" w:rsidRPr="00726782" w:rsidRDefault="002A7232" w:rsidP="002A7232">
      <w:pPr>
        <w:jc w:val="both"/>
        <w:rPr>
          <w:bCs/>
          <w:szCs w:val="28"/>
        </w:rPr>
      </w:pPr>
      <w:r w:rsidRPr="00726782">
        <w:rPr>
          <w:bCs/>
          <w:szCs w:val="28"/>
        </w:rPr>
        <w:t>Квалификация: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2A7232" w:rsidRPr="00726782" w:rsidRDefault="002A7232" w:rsidP="002A7232">
      <w:pPr>
        <w:jc w:val="both"/>
        <w:rPr>
          <w:bCs/>
          <w:szCs w:val="28"/>
        </w:rPr>
      </w:pPr>
      <w:r w:rsidRPr="00726782">
        <w:rPr>
          <w:bCs/>
          <w:szCs w:val="28"/>
        </w:rPr>
        <w:t>Форма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очная</w:t>
      </w:r>
    </w:p>
    <w:p w:rsidR="002A7232" w:rsidRPr="00726782" w:rsidRDefault="002A7232" w:rsidP="002A7232">
      <w:pPr>
        <w:jc w:val="both"/>
        <w:rPr>
          <w:bCs/>
          <w:szCs w:val="28"/>
        </w:rPr>
      </w:pPr>
      <w:r w:rsidRPr="00726782">
        <w:rPr>
          <w:bCs/>
          <w:szCs w:val="28"/>
        </w:rPr>
        <w:t>Срок обучения:</w:t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</w:r>
      <w:r w:rsidRPr="00726782">
        <w:rPr>
          <w:bCs/>
          <w:szCs w:val="28"/>
        </w:rPr>
        <w:tab/>
        <w:t>________________</w:t>
      </w: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bookmarkStart w:id="0" w:name="_GoBack"/>
      <w:bookmarkEnd w:id="0"/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t>Москва, 20__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2A7232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lastRenderedPageBreak/>
              <w:t>ПРИНЯТО</w:t>
            </w:r>
          </w:p>
        </w:tc>
        <w:tc>
          <w:tcPr>
            <w:tcW w:w="709" w:type="dxa"/>
            <w:shd w:val="clear" w:color="auto" w:fill="auto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УТВЕРЖДАЮ</w:t>
            </w:r>
          </w:p>
        </w:tc>
      </w:tr>
      <w:tr w:rsidR="002A7232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Ученым советом</w:t>
            </w:r>
          </w:p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Академии постдипломного</w:t>
            </w:r>
          </w:p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образования ФГБУ ФНКЦ ФМБА России</w:t>
            </w:r>
          </w:p>
        </w:tc>
        <w:tc>
          <w:tcPr>
            <w:tcW w:w="709" w:type="dxa"/>
            <w:shd w:val="clear" w:color="auto" w:fill="auto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Первый проректор</w:t>
            </w:r>
          </w:p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Академии постдипломного</w:t>
            </w:r>
          </w:p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образования ФГБУ ФНКЦ ФМБА России</w:t>
            </w:r>
          </w:p>
        </w:tc>
      </w:tr>
      <w:tr w:rsidR="002A7232" w:rsidRPr="00726782" w:rsidTr="004F3688">
        <w:trPr>
          <w:trHeight w:val="384"/>
          <w:jc w:val="center"/>
        </w:trPr>
        <w:tc>
          <w:tcPr>
            <w:tcW w:w="4361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Протокол № __________</w:t>
            </w:r>
          </w:p>
        </w:tc>
        <w:tc>
          <w:tcPr>
            <w:tcW w:w="709" w:type="dxa"/>
            <w:shd w:val="clear" w:color="auto" w:fill="auto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A7232" w:rsidRPr="00726782" w:rsidRDefault="002A7232" w:rsidP="004F3688">
            <w:pPr>
              <w:jc w:val="right"/>
              <w:rPr>
                <w:szCs w:val="28"/>
              </w:rPr>
            </w:pPr>
            <w:r w:rsidRPr="00726782">
              <w:rPr>
                <w:szCs w:val="28"/>
              </w:rPr>
              <w:t>А.К. Бурцев</w:t>
            </w:r>
          </w:p>
        </w:tc>
      </w:tr>
      <w:tr w:rsidR="002A7232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от «___» ____________ 20___ г.</w:t>
            </w:r>
          </w:p>
        </w:tc>
        <w:tc>
          <w:tcPr>
            <w:tcW w:w="709" w:type="dxa"/>
            <w:shd w:val="clear" w:color="auto" w:fill="auto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A7232" w:rsidRPr="00726782" w:rsidRDefault="002A7232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«____»____________20___г.</w:t>
            </w: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Основная профессиональная образовательная программа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государственного образовательного стандарта по специальности ______________________ (уровень подготовки кадров высшей квалификации в ординатуре), утвержденным приказом Министерства науки и высшего образования Российской Федерации от _________________ г. № _________ (далее – ФГОС ВО).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both"/>
        <w:rPr>
          <w:szCs w:val="28"/>
        </w:rPr>
      </w:pPr>
      <w:r w:rsidRPr="00726782">
        <w:rPr>
          <w:szCs w:val="28"/>
        </w:rPr>
        <w:t>Заведующий кафедрой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</w:p>
    <w:p w:rsidR="002A7232" w:rsidRPr="00726782" w:rsidRDefault="002A7232" w:rsidP="002A7232">
      <w:pPr>
        <w:jc w:val="both"/>
        <w:rPr>
          <w:szCs w:val="28"/>
        </w:rPr>
      </w:pPr>
      <w:r w:rsidRPr="00726782">
        <w:rPr>
          <w:szCs w:val="28"/>
        </w:rPr>
        <w:t>____________________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___________________</w:t>
      </w:r>
    </w:p>
    <w:p w:rsidR="002A7232" w:rsidRPr="00726782" w:rsidRDefault="002A7232" w:rsidP="002A7232">
      <w:pPr>
        <w:jc w:val="both"/>
        <w:rPr>
          <w:szCs w:val="28"/>
        </w:rPr>
      </w:pPr>
    </w:p>
    <w:p w:rsidR="002A7232" w:rsidRPr="00726782" w:rsidRDefault="002A7232" w:rsidP="002A7232">
      <w:pPr>
        <w:jc w:val="both"/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</w:p>
    <w:p w:rsidR="002A7232" w:rsidRPr="00726782" w:rsidRDefault="002A7232" w:rsidP="002A7232">
      <w:pPr>
        <w:jc w:val="both"/>
        <w:rPr>
          <w:szCs w:val="28"/>
        </w:rPr>
      </w:pPr>
      <w:r w:rsidRPr="00726782">
        <w:rPr>
          <w:szCs w:val="28"/>
        </w:rPr>
        <w:t>____________________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___________________</w:t>
      </w:r>
    </w:p>
    <w:p w:rsidR="002A7232" w:rsidRPr="00726782" w:rsidRDefault="002A7232" w:rsidP="002A7232">
      <w:pPr>
        <w:jc w:val="both"/>
        <w:rPr>
          <w:szCs w:val="28"/>
        </w:rPr>
      </w:pPr>
    </w:p>
    <w:p w:rsidR="002A7232" w:rsidRPr="00726782" w:rsidRDefault="002A7232" w:rsidP="002A7232">
      <w:pPr>
        <w:jc w:val="both"/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</w:p>
    <w:p w:rsidR="002A7232" w:rsidRPr="00726782" w:rsidRDefault="002A7232" w:rsidP="002A7232">
      <w:pPr>
        <w:jc w:val="both"/>
        <w:rPr>
          <w:szCs w:val="28"/>
        </w:rPr>
      </w:pPr>
      <w:r w:rsidRPr="00726782">
        <w:rPr>
          <w:szCs w:val="28"/>
        </w:rPr>
        <w:t>____________________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___________________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Рецензенты: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___________________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>____________________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___________________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br w:type="page"/>
      </w:r>
      <w:r w:rsidRPr="00726782">
        <w:rPr>
          <w:szCs w:val="28"/>
        </w:rPr>
        <w:lastRenderedPageBreak/>
        <w:t>СОДЕРЖАНИЕ</w:t>
      </w:r>
    </w:p>
    <w:p w:rsidR="002A7232" w:rsidRPr="00726782" w:rsidRDefault="002A7232" w:rsidP="002A7232">
      <w:pPr>
        <w:rPr>
          <w:szCs w:val="28"/>
        </w:rPr>
      </w:pPr>
    </w:p>
    <w:tbl>
      <w:tblPr>
        <w:tblW w:w="10067" w:type="dxa"/>
        <w:tblInd w:w="-142" w:type="dxa"/>
        <w:tblLook w:val="04A0" w:firstRow="1" w:lastRow="0" w:firstColumn="1" w:lastColumn="0" w:noHBand="0" w:noVBand="1"/>
      </w:tblPr>
      <w:tblGrid>
        <w:gridCol w:w="9356"/>
        <w:gridCol w:w="711"/>
      </w:tblGrid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Раздел 1. ОБЩИЕ ПОЛОЖЕНИЯ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bCs/>
                <w:szCs w:val="28"/>
              </w:rPr>
            </w:pPr>
            <w:r w:rsidRPr="00726782">
              <w:rPr>
                <w:bCs/>
                <w:szCs w:val="28"/>
              </w:rPr>
              <w:t>1.1 Назначение основной профессиональной образовательной программы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bCs/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i/>
                <w:szCs w:val="28"/>
              </w:rPr>
            </w:pPr>
            <w:r w:rsidRPr="00726782">
              <w:rPr>
                <w:szCs w:val="28"/>
              </w:rPr>
              <w:t xml:space="preserve">1.2 </w:t>
            </w:r>
            <w:r w:rsidRPr="00726782">
              <w:rPr>
                <w:bCs/>
                <w:szCs w:val="28"/>
              </w:rPr>
              <w:t>Нормативные документы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1.3 Перечень сокращений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 xml:space="preserve">Раздел 2. ХАРАКТЕРИСТИКА ПРОФЕССИОНАЛЬНОЙ ДЕЯТЕЛЬНОСТИ ВЫПУСКНИКОВ 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2.1 Общее описание профессиональной деятельности выпускников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trike/>
                <w:szCs w:val="28"/>
              </w:rPr>
            </w:pPr>
            <w:r w:rsidRPr="00726782">
              <w:rPr>
                <w:szCs w:val="28"/>
              </w:rPr>
              <w:t xml:space="preserve">2.2 </w:t>
            </w:r>
            <w:r w:rsidRPr="00726782">
              <w:rPr>
                <w:rStyle w:val="a7"/>
                <w:rFonts w:eastAsia="Calibri"/>
              </w:rPr>
              <w:t>Перечень основных задач профессиональной деятельности выпускников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Раздел 3. ОБЩАЯ ХАРАКТЕРИСТИКА ОБРАЗОВАТЕЛЬНОЙ ПРОГРАММЫ, РЕАЛИЗУЕМОЙ В РАМКАХ СПЕЦИАЛЬНОСТИ 31.08.63 СЕРДЕЧНО-СОСУДИСТАЯ ХИРУРГИЯ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3.1 Профиль образовательной программы в рамках специальности 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3.2 Квалификация, присваиваемая выпускникам образовательной программы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3.3 Объем программы ординатуры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3.4 Форма обучения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3.5 Срок получения образования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bCs/>
                <w:spacing w:val="-4"/>
                <w:szCs w:val="28"/>
              </w:rPr>
            </w:pPr>
            <w:r w:rsidRPr="00726782">
              <w:rPr>
                <w:bCs/>
                <w:spacing w:val="-4"/>
                <w:szCs w:val="28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bCs/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bCs/>
                <w:szCs w:val="28"/>
              </w:rPr>
              <w:t>Раздел 5. СТРУКТУРА И СОДЕРЖАНИЕ ОПОП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 xml:space="preserve">5.1 </w:t>
            </w:r>
            <w:r w:rsidRPr="00726782">
              <w:rPr>
                <w:bCs/>
                <w:szCs w:val="28"/>
              </w:rPr>
              <w:t>Структура основной профессиональной образовательной программы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 xml:space="preserve">5.2 </w:t>
            </w:r>
            <w:r w:rsidRPr="00726782">
              <w:rPr>
                <w:bCs/>
                <w:szCs w:val="28"/>
              </w:rPr>
              <w:t>Объем основной профессиональной образовательной программы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5.3 Типы практики, предусмотренные основной профессиональной образовательной программой по специальности ____________________________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5.4 Учебный план и календарный учебный график по программе ординатуры по специальности ____________________________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 xml:space="preserve">5.5 </w:t>
            </w:r>
            <w:r w:rsidRPr="00726782">
              <w:rPr>
                <w:bCs/>
                <w:szCs w:val="28"/>
              </w:rPr>
              <w:t xml:space="preserve">Перечень дисциплин (модулей) и практика по программе ординатуры </w:t>
            </w:r>
            <w:r w:rsidRPr="00726782">
              <w:rPr>
                <w:szCs w:val="28"/>
              </w:rPr>
              <w:t>____________________________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lastRenderedPageBreak/>
              <w:t>5.6 Рекомендации по разработке фондов оценочных средств для промежуточной аттестации по дисциплине (модулю) или практике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5.7 Рекомендации по разработке программы государственной итоговой аттестации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bCs/>
                <w:szCs w:val="28"/>
              </w:rPr>
            </w:pPr>
            <w:r w:rsidRPr="00726782">
              <w:rPr>
                <w:bCs/>
                <w:szCs w:val="28"/>
              </w:rPr>
              <w:t>Раздел 6. УСЛОВИЯ ОСУЩЕСТВЛЕНИЯ ОБРАЗОВАТЕЛЬНОЙ ДЕЯТЕЛЬНОСТИ ПО ОПОП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bCs/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6.1 Общесистемные условия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6.2 Материально-техническое и учебно-методическое обеспечение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6.3 Кадровое обеспечение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6.4 Финансовое обеспечение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szCs w:val="28"/>
              </w:rPr>
              <w:t>6.5 Механизмы оценки качества образовательной деятельности и подготовки обучающихся по программе ординатуры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bCs/>
                <w:szCs w:val="28"/>
              </w:rPr>
            </w:pPr>
            <w:r w:rsidRPr="00726782">
              <w:rPr>
                <w:bCs/>
                <w:szCs w:val="28"/>
              </w:rPr>
              <w:t>ПРИЛОЖЕНИЯ</w:t>
            </w:r>
          </w:p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bCs/>
                <w:szCs w:val="28"/>
              </w:rPr>
              <w:t xml:space="preserve">Приложение 1. Перечень профессиональных стандартов, соотнесенных с федеральным государственным образовательным стандартом по направлению подготовки </w:t>
            </w:r>
            <w:r w:rsidRPr="00726782">
              <w:rPr>
                <w:szCs w:val="28"/>
              </w:rPr>
              <w:t xml:space="preserve"> ____________________________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bCs/>
                <w:szCs w:val="28"/>
              </w:rPr>
            </w:pPr>
          </w:p>
        </w:tc>
      </w:tr>
      <w:tr w:rsidR="002A7232" w:rsidRPr="00726782" w:rsidTr="004F3688">
        <w:tc>
          <w:tcPr>
            <w:tcW w:w="9356" w:type="dxa"/>
            <w:hideMark/>
          </w:tcPr>
          <w:p w:rsidR="002A7232" w:rsidRPr="00726782" w:rsidRDefault="002A7232" w:rsidP="004F3688">
            <w:pPr>
              <w:ind w:firstLine="739"/>
              <w:jc w:val="both"/>
              <w:rPr>
                <w:szCs w:val="28"/>
              </w:rPr>
            </w:pPr>
            <w:r w:rsidRPr="00726782">
              <w:rPr>
                <w:bCs/>
                <w:szCs w:val="28"/>
              </w:rPr>
              <w:t xml:space="preserve">Приложение 2. Перечень обобщённых трудовых функций и трудовых функций, имеющих отношение к профессиональной деятельности выпускника программ высшего образования по направлению подготовки (специальности) </w:t>
            </w:r>
            <w:r w:rsidRPr="00726782">
              <w:rPr>
                <w:szCs w:val="28"/>
              </w:rPr>
              <w:t>____________________________</w:t>
            </w:r>
          </w:p>
        </w:tc>
        <w:tc>
          <w:tcPr>
            <w:tcW w:w="711" w:type="dxa"/>
            <w:vAlign w:val="center"/>
          </w:tcPr>
          <w:p w:rsidR="002A7232" w:rsidRPr="00726782" w:rsidRDefault="002A7232" w:rsidP="004F3688">
            <w:pPr>
              <w:rPr>
                <w:bCs/>
                <w:szCs w:val="28"/>
              </w:rPr>
            </w:pP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br w:type="page"/>
      </w:r>
      <w:r w:rsidRPr="00726782">
        <w:rPr>
          <w:szCs w:val="28"/>
        </w:rPr>
        <w:lastRenderedPageBreak/>
        <w:t>Раздел 1. ОБЩИЕ ПОЛОЖЕНИЯ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1.1 Назначение основанной профессиональной образовательной программы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Основная профессиональная образовательная программа ординатуры, реализуемая в ФГБУ ФНКЦ ФМБА России (далее – Учреждение) по специальности ____________________________, представляет собой систему документов (учебный план, календарный учебный график, рабочие программы учебных дисциплин (модулей), практик, иных компонентов), определяющую рекомендуемые объем и содержание образования данного образовательного уровня, планируемые результаты освоения образовательной программы, условия образовательной деятельности, разработанную и утвержденную Учреждением с учётом требований рынка труда на основе ФГОС ВО по специальности ____________________________, утверждённому приказом Министерства науки и высшего образования Российской Федерации от ______________ г. № ____.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</w:p>
    <w:p w:rsidR="002A7232" w:rsidRPr="00726782" w:rsidRDefault="002A7232" w:rsidP="002A7232">
      <w:pPr>
        <w:ind w:firstLine="708"/>
        <w:rPr>
          <w:szCs w:val="28"/>
        </w:rPr>
      </w:pPr>
      <w:r w:rsidRPr="00726782">
        <w:rPr>
          <w:szCs w:val="28"/>
        </w:rPr>
        <w:t>1.2 Нормативные документы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bCs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ординатуры, утвержденный приказом Минобрнауки России от 19 ноября 2013 года №1258 (далее – Порядок организации образовательной деятельности);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bCs/>
          <w:szCs w:val="28"/>
        </w:rPr>
        <w:t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ассистентуры-стажировки, утвержденный приказом Минобрнауки России от 18 марта 2016 г. N 227;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lastRenderedPageBreak/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szCs w:val="28"/>
        </w:rPr>
        <w:t>Профессиональный стандарт «____________________________», утвержденный приказом Министерства труда и социальной защиты Российской Федерации от ____________ г. № ___________;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Федеральный государственный образовательный стандарт высшего образования – подготовка кадров высшей квалификации по программам ординатуры по специальности </w:t>
      </w:r>
      <w:r w:rsidRPr="00726782">
        <w:rPr>
          <w:szCs w:val="28"/>
        </w:rPr>
        <w:t>____________________________</w:t>
      </w:r>
      <w:r w:rsidRPr="00726782">
        <w:rPr>
          <w:bCs/>
          <w:szCs w:val="28"/>
        </w:rPr>
        <w:t>, утвержденный приказом Минобрнауки России от _______________ г. № _______ (далее – ФГОС ВО);</w:t>
      </w:r>
    </w:p>
    <w:p w:rsidR="002A7232" w:rsidRPr="00726782" w:rsidRDefault="002A7232" w:rsidP="002A723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26782">
        <w:rPr>
          <w:szCs w:val="28"/>
        </w:rPr>
        <w:t>Федеральный закон от 29 декабря 2012</w:t>
      </w:r>
      <w:r w:rsidRPr="00726782">
        <w:rPr>
          <w:rStyle w:val="apple-converted-space"/>
          <w:szCs w:val="28"/>
        </w:rPr>
        <w:t> </w:t>
      </w:r>
      <w:r w:rsidRPr="00726782">
        <w:rPr>
          <w:szCs w:val="28"/>
        </w:rPr>
        <w:t>года №273-ФЗ «Об образовании в Российской Федерации»;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rPr>
          <w:szCs w:val="28"/>
        </w:rPr>
      </w:pPr>
      <w:r w:rsidRPr="00726782">
        <w:rPr>
          <w:szCs w:val="28"/>
        </w:rPr>
        <w:t>1.3 Перечень сокращений, используемых в тексте ОПОП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ВО – высшее образование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ГИА – государственная итоговая аттестация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ГЭ – государственный экзамен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з.е.– зачетные единицы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ОПК – общепрофессиональная компетенция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ОПОП – основная профессиональная образовательная программа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ПК – профессиональная компетенция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ПС – профессиональный стандарт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ТФ – трудовая функция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УК – универсальная компетенция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ФГОС ВО – Федеральный государственный образовательный стандарт высшего образования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t>Раздел 2. ХАРАКТЕРИСТИКА ПРОФЕССИОНАЛЬНОЙ ДЕЯТЕЛЬНОСТИ ВЫПУСКНИКОВ</w:t>
      </w: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2.1 Общее описание профессиональной деятельности выпускников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 xml:space="preserve">2.1.1 Области профессиональной деятельности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 xml:space="preserve">01 Образование и наука (в сфере профессионального обучения, среднего профессионального и высшего образования, дополнительного профессионального образования, в сфере научных исследований);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lastRenderedPageBreak/>
        <w:t xml:space="preserve">02 Здравоохранение;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07 Административно-управленческая и офисная деятельность (в сфере здравоохранения), а также в сфере научных исследований.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2.1.2 Типы задач профессиональной деятельности выпускников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 xml:space="preserve">В рамках освоения программы ординатуры выпускники должны быть готовы к решению задач профессиональной деятельности следующих типов: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_______________</w:t>
      </w:r>
    </w:p>
    <w:p w:rsidR="002A7232" w:rsidRPr="00726782" w:rsidRDefault="002A7232" w:rsidP="002A7232">
      <w:pPr>
        <w:ind w:firstLine="709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>Перечень основных объектов профессиональной деятельности выпускников: физические лица (пациенты), а также группы пострадавших в чрезвычайных ситуациях с травмами, их последствиями и заболеваниями опорно-двигательной системы; совокупность средств и технологий, направленных на создание условий для оказания экстренной, неотложной, плановой и паллиативной специализированной медицинской помощи при травмах и их последствиях, профилактики и лечения заболеваний опорно-двигательной системы; персонал медицинских организаций и студенты медицинских учебных учреждений.</w:t>
      </w:r>
    </w:p>
    <w:p w:rsidR="002A7232" w:rsidRPr="00726782" w:rsidRDefault="002A7232" w:rsidP="002A7232">
      <w:pPr>
        <w:ind w:firstLine="709"/>
        <w:jc w:val="both"/>
        <w:rPr>
          <w:spacing w:val="-7"/>
          <w:szCs w:val="28"/>
        </w:rPr>
      </w:pPr>
    </w:p>
    <w:p w:rsidR="002A7232" w:rsidRPr="00726782" w:rsidRDefault="002A7232" w:rsidP="002A7232">
      <w:pPr>
        <w:pStyle w:val="a6"/>
      </w:pPr>
      <w:r w:rsidRPr="00726782">
        <w:rPr>
          <w:rStyle w:val="30"/>
          <w:sz w:val="28"/>
        </w:rPr>
        <w:t>2.2 Перечень основных задач профессиональной деятельности выпускников (по типам) (Таблица 3)</w:t>
      </w:r>
      <w:r w:rsidRPr="00726782">
        <w:t>:</w:t>
      </w:r>
    </w:p>
    <w:p w:rsidR="002A7232" w:rsidRPr="00726782" w:rsidRDefault="002A7232" w:rsidP="002A7232">
      <w:pPr>
        <w:jc w:val="right"/>
        <w:rPr>
          <w:spacing w:val="-7"/>
          <w:szCs w:val="28"/>
        </w:rPr>
      </w:pPr>
      <w:r w:rsidRPr="00726782">
        <w:rPr>
          <w:spacing w:val="-7"/>
          <w:szCs w:val="28"/>
        </w:rPr>
        <w:t>Таблица 2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0"/>
        <w:gridCol w:w="1384"/>
        <w:gridCol w:w="4994"/>
        <w:gridCol w:w="1842"/>
      </w:tblGrid>
      <w:tr w:rsidR="002A7232" w:rsidRPr="00726782" w:rsidTr="004F3688">
        <w:tc>
          <w:tcPr>
            <w:tcW w:w="1480" w:type="dxa"/>
            <w:tcMar>
              <w:left w:w="28" w:type="dxa"/>
              <w:right w:w="28" w:type="dxa"/>
            </w:tcMar>
            <w:vAlign w:val="center"/>
          </w:tcPr>
          <w:p w:rsidR="002A7232" w:rsidRPr="00726782" w:rsidRDefault="002A7232" w:rsidP="004F3688">
            <w:pPr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Область профессиональной деятельности </w:t>
            </w:r>
            <w:r w:rsidRPr="00726782">
              <w:rPr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2A7232" w:rsidRPr="00726782" w:rsidRDefault="002A7232" w:rsidP="004F3688">
            <w:pPr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4994" w:type="dxa"/>
            <w:tcMar>
              <w:left w:w="28" w:type="dxa"/>
              <w:right w:w="28" w:type="dxa"/>
            </w:tcMar>
            <w:vAlign w:val="center"/>
          </w:tcPr>
          <w:p w:rsidR="002A7232" w:rsidRPr="00726782" w:rsidRDefault="002A7232" w:rsidP="004F3688">
            <w:pPr>
              <w:jc w:val="center"/>
              <w:rPr>
                <w:i/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Задачи </w:t>
            </w:r>
            <w:r w:rsidRPr="00726782">
              <w:rPr>
                <w:sz w:val="24"/>
                <w:szCs w:val="24"/>
              </w:rPr>
              <w:br/>
              <w:t>профессиональной деятельности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2A7232" w:rsidRPr="00726782" w:rsidRDefault="002A7232" w:rsidP="004F3688">
            <w:pPr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2A7232" w:rsidRPr="00726782" w:rsidTr="004F3688">
        <w:tc>
          <w:tcPr>
            <w:tcW w:w="1480" w:type="dxa"/>
            <w:vMerge w:val="restart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01 Образование и наука</w:t>
            </w:r>
          </w:p>
        </w:tc>
        <w:tc>
          <w:tcPr>
            <w:tcW w:w="138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499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842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Обучающиеся и образовательный процесс в системе ВО</w:t>
            </w:r>
          </w:p>
        </w:tc>
      </w:tr>
      <w:tr w:rsidR="002A7232" w:rsidRPr="00726782" w:rsidTr="004F3688">
        <w:tc>
          <w:tcPr>
            <w:tcW w:w="1480" w:type="dxa"/>
            <w:vMerge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499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Анализировать научную литературу, участвовать в проведении статистического анализа и публичном представлении полученных результатов; участвовать в решении отдельных научно-исследовательских и научно-прикладных задач в области здравоохранения по диагностике, лечению, медицинской реабилитации и профилактике</w:t>
            </w:r>
          </w:p>
        </w:tc>
        <w:tc>
          <w:tcPr>
            <w:tcW w:w="1842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Население, совокупность средств и технологий, базы данных, медицинская документация</w:t>
            </w:r>
          </w:p>
        </w:tc>
      </w:tr>
      <w:tr w:rsidR="002A7232" w:rsidRPr="00726782" w:rsidTr="004F3688">
        <w:tc>
          <w:tcPr>
            <w:tcW w:w="1480" w:type="dxa"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02 Здравоохранение</w:t>
            </w:r>
          </w:p>
        </w:tc>
        <w:tc>
          <w:tcPr>
            <w:tcW w:w="138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Медицинский</w:t>
            </w:r>
          </w:p>
        </w:tc>
        <w:tc>
          <w:tcPr>
            <w:tcW w:w="499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Выполнять диагностические, лечебные и профилактические мероприятия при заболеваниях органов сердечно-сосудистой системы</w:t>
            </w:r>
          </w:p>
        </w:tc>
        <w:tc>
          <w:tcPr>
            <w:tcW w:w="1842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Физические лица (пациенты) в возрасте от 0 до 15 лет, от 15 до 18 лет (далее – подростки) и в возрасте старше 18 лет (далее – взрослые)</w:t>
            </w:r>
          </w:p>
        </w:tc>
      </w:tr>
      <w:tr w:rsidR="002A7232" w:rsidRPr="00726782" w:rsidTr="004F3688">
        <w:tc>
          <w:tcPr>
            <w:tcW w:w="1480" w:type="dxa"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 xml:space="preserve">07 </w:t>
            </w:r>
            <w:r w:rsidRPr="00726782">
              <w:rPr>
                <w:iCs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  <w:tc>
          <w:tcPr>
            <w:tcW w:w="1384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4994" w:type="dxa"/>
          </w:tcPr>
          <w:p w:rsidR="002A7232" w:rsidRPr="00726782" w:rsidRDefault="002A7232" w:rsidP="004F3688">
            <w:pPr>
              <w:jc w:val="both"/>
              <w:rPr>
                <w:spacing w:val="-4"/>
                <w:sz w:val="24"/>
                <w:szCs w:val="24"/>
              </w:rPr>
            </w:pPr>
            <w:r w:rsidRPr="00726782">
              <w:rPr>
                <w:spacing w:val="-4"/>
                <w:sz w:val="24"/>
                <w:szCs w:val="24"/>
              </w:rPr>
              <w:t>Использовать нормативную документацию, принятую в здравоохранении, а также документацию для оценки качества и эффективности работы медицинских организаций. Использовать знания организационной структуры, управленческой и экономической деятельности медицинских организаций различных типов по оказанию первичной медико-санитарной помощи и специализированной медицинской помощи пациентам сердечно-сосудистого профиля;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</w:t>
            </w:r>
          </w:p>
        </w:tc>
        <w:tc>
          <w:tcPr>
            <w:tcW w:w="1842" w:type="dxa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Нормативные документы, совокупность ресурсов, средств и технологий, направленных на оказание медицинской помощи</w:t>
            </w: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t>Раздел 3. ОБЩАЯ ХАРАКТЕРИСТИКА ОБРАЗОВАТЕЛЬНОЙ ПРОГРАММЫ, РЕАЛИЗУЕМЫХ В РАМКАХ СПЕЦИАЛЬНОСТИ ____________________________</w:t>
      </w:r>
    </w:p>
    <w:p w:rsidR="002A7232" w:rsidRPr="00726782" w:rsidRDefault="002A7232" w:rsidP="002A7232">
      <w:pPr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rStyle w:val="20"/>
          <w:b/>
          <w:bCs/>
          <w:iCs/>
          <w:szCs w:val="28"/>
        </w:rPr>
      </w:pPr>
      <w:r w:rsidRPr="00726782">
        <w:rPr>
          <w:rStyle w:val="20"/>
          <w:szCs w:val="28"/>
        </w:rPr>
        <w:t xml:space="preserve">3.1 </w:t>
      </w:r>
      <w:r w:rsidRPr="00726782">
        <w:rPr>
          <w:szCs w:val="28"/>
        </w:rPr>
        <w:t>Профиль образовательной программы в рамках специальности ____________________________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lastRenderedPageBreak/>
        <w:t>В рамках специальности ____________________________определяется организацией, осуществляющей образовательную деятельность, самостоятельно с учетом типов задач профессиональной деятельности, установленных ФГОС ВО.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Содержание обязательной части основной профессиональной образовательной программы обеспечивает выпускнику по специальности ____________________________ возможность пройти первичную специализированную аккредитацию специалиста в соответствии с Федеральным законом от 21 ноября 2011 г. № 323-ФЗ «Об основах охраны здоровья граждан в Российской Федерации» и в порядке, установленном Положением об аккредитации специалистов, утвержденном приказом Министерства здравоохранения Российской Федерации от 2 июня 2016 г. № 334н.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 xml:space="preserve">3.2 </w:t>
      </w:r>
      <w:r w:rsidRPr="00726782">
        <w:rPr>
          <w:szCs w:val="28"/>
        </w:rPr>
        <w:t>Квалификация, присваиваемая выпускникам образовательной программы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Программа ординатуры, реализуемая Учреждением по специальности ____________________________ завершается присвоением квалификации, указанной в Перечне специальностей и направлений подготовки высшего образования (Приказ Минобрнауки России от 12.09.2013 № 1061 «Об утверждении перечней специальностей и направлений подготовки высшего образования»): ____________________________.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>3.3 Объем программы ординатуры</w:t>
      </w: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 xml:space="preserve">Общий объем основной профессиональной образовательной программы по специальности </w:t>
      </w:r>
      <w:r w:rsidRPr="00726782">
        <w:rPr>
          <w:szCs w:val="28"/>
        </w:rPr>
        <w:t>____________________________</w:t>
      </w:r>
      <w:r w:rsidRPr="00726782">
        <w:rPr>
          <w:spacing w:val="-7"/>
          <w:szCs w:val="28"/>
        </w:rPr>
        <w:t xml:space="preserve"> составляет ______ з.е.</w:t>
      </w: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zCs w:val="28"/>
        </w:rPr>
        <w:t>3.4 Формы обучения</w:t>
      </w: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 xml:space="preserve">Форма обучения по программе ординатуры по специальности </w:t>
      </w:r>
      <w:r w:rsidRPr="00726782">
        <w:rPr>
          <w:szCs w:val="28"/>
        </w:rPr>
        <w:t>____________________________</w:t>
      </w:r>
      <w:r w:rsidRPr="00726782">
        <w:rPr>
          <w:spacing w:val="-7"/>
          <w:szCs w:val="28"/>
        </w:rPr>
        <w:t>: очная.</w:t>
      </w: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>3.5 Срок получения образования</w:t>
      </w:r>
    </w:p>
    <w:p w:rsidR="002A7232" w:rsidRPr="00726782" w:rsidRDefault="002A7232" w:rsidP="002A7232">
      <w:pPr>
        <w:ind w:firstLine="708"/>
        <w:jc w:val="both"/>
        <w:rPr>
          <w:spacing w:val="-7"/>
          <w:szCs w:val="28"/>
        </w:rPr>
      </w:pPr>
      <w:r w:rsidRPr="00726782">
        <w:rPr>
          <w:spacing w:val="-7"/>
          <w:szCs w:val="28"/>
        </w:rPr>
        <w:t xml:space="preserve">Срок обучения по программе ординатуры по специальности </w:t>
      </w:r>
      <w:r w:rsidRPr="00726782">
        <w:rPr>
          <w:szCs w:val="28"/>
        </w:rPr>
        <w:t>____________________________</w:t>
      </w:r>
      <w:r w:rsidRPr="00726782">
        <w:rPr>
          <w:spacing w:val="-7"/>
          <w:szCs w:val="28"/>
        </w:rPr>
        <w:t xml:space="preserve"> – ___ года.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  <w:r w:rsidRPr="00726782">
        <w:rPr>
          <w:bCs/>
          <w:szCs w:val="28"/>
        </w:rPr>
        <w:t>Раздел 4. ПЛАНИРУЕМЫЕ РЕЗУЛЬТАТЫ ОСВОЕНИЯ ОБРАЗОВАТЕЛЬНОЙ ПРОГРАММЫ</w:t>
      </w: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iCs/>
          <w:szCs w:val="28"/>
        </w:rPr>
      </w:pPr>
      <w:r w:rsidRPr="00726782">
        <w:rPr>
          <w:iCs/>
          <w:szCs w:val="28"/>
        </w:rPr>
        <w:lastRenderedPageBreak/>
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2A7232" w:rsidRPr="00726782" w:rsidRDefault="002A7232" w:rsidP="002A7232">
      <w:pPr>
        <w:ind w:firstLine="708"/>
        <w:jc w:val="both"/>
        <w:rPr>
          <w:iCs/>
          <w:szCs w:val="28"/>
        </w:rPr>
      </w:pPr>
      <w:r w:rsidRPr="00726782">
        <w:rPr>
          <w:iCs/>
          <w:szCs w:val="28"/>
        </w:rPr>
        <w:t>4.1.1 Универсальные компетенции выпускников и индикаторы их достижения представлены в Таблице 4</w:t>
      </w:r>
    </w:p>
    <w:p w:rsidR="002A7232" w:rsidRPr="00726782" w:rsidRDefault="002A7232" w:rsidP="002A7232">
      <w:pPr>
        <w:ind w:firstLine="708"/>
        <w:jc w:val="right"/>
        <w:rPr>
          <w:iCs/>
          <w:szCs w:val="28"/>
        </w:rPr>
      </w:pPr>
      <w:r w:rsidRPr="00726782">
        <w:rPr>
          <w:iCs/>
          <w:szCs w:val="28"/>
        </w:rPr>
        <w:t>Таблица 4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781"/>
        <w:gridCol w:w="4459"/>
      </w:tblGrid>
      <w:tr w:rsidR="002A7232" w:rsidRPr="00726782" w:rsidTr="004F3688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Универсальные компетенции выпускников ординатуры и индикаторы их достижения</w:t>
            </w:r>
          </w:p>
        </w:tc>
      </w:tr>
      <w:tr w:rsidR="002A7232" w:rsidRPr="00726782" w:rsidTr="004F3688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2A7232" w:rsidRPr="00726782" w:rsidTr="004F3688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9"/>
        <w:jc w:val="both"/>
        <w:rPr>
          <w:iCs/>
          <w:szCs w:val="28"/>
        </w:rPr>
      </w:pPr>
      <w:r w:rsidRPr="00726782">
        <w:rPr>
          <w:iCs/>
          <w:szCs w:val="28"/>
        </w:rPr>
        <w:t>4.1.2 Общепрофессиональные компетенции выпускников и индикаторы их достижения указаны в таблице 5</w:t>
      </w:r>
    </w:p>
    <w:p w:rsidR="002A7232" w:rsidRPr="00726782" w:rsidRDefault="002A7232" w:rsidP="002A7232">
      <w:pPr>
        <w:ind w:firstLine="709"/>
        <w:jc w:val="right"/>
        <w:rPr>
          <w:iCs/>
          <w:szCs w:val="28"/>
        </w:rPr>
      </w:pPr>
      <w:r w:rsidRPr="00726782">
        <w:rPr>
          <w:iCs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40"/>
        <w:gridCol w:w="4485"/>
      </w:tblGrid>
      <w:tr w:rsidR="002A7232" w:rsidRPr="00726782" w:rsidTr="004F3688">
        <w:tc>
          <w:tcPr>
            <w:tcW w:w="2263" w:type="dxa"/>
            <w:shd w:val="clear" w:color="auto" w:fill="auto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Наименование категории</w:t>
            </w:r>
            <w:r w:rsidRPr="00726782">
              <w:rPr>
                <w:color w:val="000000"/>
                <w:sz w:val="24"/>
                <w:szCs w:val="24"/>
              </w:rPr>
              <w:br/>
              <w:t>(группы)</w:t>
            </w:r>
            <w:r w:rsidRPr="00726782">
              <w:rPr>
                <w:color w:val="000000"/>
                <w:sz w:val="24"/>
                <w:szCs w:val="24"/>
              </w:rPr>
              <w:br/>
              <w:t>компетенций</w:t>
            </w:r>
          </w:p>
        </w:tc>
        <w:tc>
          <w:tcPr>
            <w:tcW w:w="2740" w:type="dxa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общепрофессиональной компетенции (ОПК)</w:t>
            </w:r>
          </w:p>
        </w:tc>
        <w:tc>
          <w:tcPr>
            <w:tcW w:w="4485" w:type="dxa"/>
            <w:shd w:val="clear" w:color="auto" w:fill="auto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2A7232" w:rsidRPr="00726782" w:rsidTr="004F3688">
        <w:tc>
          <w:tcPr>
            <w:tcW w:w="2263" w:type="dxa"/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rPr>
          <w:szCs w:val="28"/>
        </w:rPr>
      </w:pPr>
      <w:r w:rsidRPr="00726782">
        <w:rPr>
          <w:szCs w:val="28"/>
        </w:rPr>
        <w:t>4.1.3 Профессиональные компетенции выпускников и индикаторы их достижения представлены в таблице 6</w:t>
      </w:r>
    </w:p>
    <w:p w:rsidR="002A7232" w:rsidRPr="00726782" w:rsidRDefault="002A7232" w:rsidP="002A7232">
      <w:pPr>
        <w:ind w:firstLine="708"/>
        <w:jc w:val="right"/>
        <w:rPr>
          <w:szCs w:val="28"/>
        </w:rPr>
      </w:pPr>
      <w:r w:rsidRPr="00726782">
        <w:rPr>
          <w:szCs w:val="28"/>
        </w:rPr>
        <w:t>Таблица 6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2694"/>
        <w:gridCol w:w="4531"/>
      </w:tblGrid>
      <w:tr w:rsidR="002A7232" w:rsidRPr="00726782" w:rsidTr="004F3688">
        <w:tc>
          <w:tcPr>
            <w:tcW w:w="2150" w:type="dxa"/>
            <w:shd w:val="clear" w:color="auto" w:fill="auto"/>
            <w:noWrap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4531" w:type="dxa"/>
            <w:shd w:val="clear" w:color="auto" w:fill="auto"/>
            <w:noWrap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2A7232" w:rsidRPr="00726782" w:rsidTr="004F3688">
        <w:tc>
          <w:tcPr>
            <w:tcW w:w="2150" w:type="dxa"/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noWrap/>
          </w:tcPr>
          <w:p w:rsidR="002A7232" w:rsidRPr="00726782" w:rsidRDefault="002A7232" w:rsidP="004F368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bCs/>
          <w:szCs w:val="28"/>
        </w:rPr>
        <w:t>Раздел 5. СТРУКТУРА И СОДЕРЖАНИЕ ОПОП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5.1 Структура основной профессиональной образовательной программы включает в себя следующие блоки: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Блок 1 «Дисциплины (модули)»;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Блок 2 «Практика»;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Блок 3 «Государственная итоговая аттестация».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5.2 Объем основной профессиональной образовательной программы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lastRenderedPageBreak/>
        <w:t xml:space="preserve">Структура и объем основной профессиональной образовательной программы по специальности </w:t>
      </w:r>
      <w:r w:rsidRPr="00726782">
        <w:rPr>
          <w:szCs w:val="28"/>
        </w:rPr>
        <w:t>____________________________</w:t>
      </w:r>
      <w:r w:rsidRPr="00726782">
        <w:rPr>
          <w:bCs/>
          <w:szCs w:val="28"/>
        </w:rPr>
        <w:t>, представлены в таблице 6:</w:t>
      </w:r>
    </w:p>
    <w:p w:rsidR="002A7232" w:rsidRPr="00726782" w:rsidRDefault="002A7232" w:rsidP="002A7232">
      <w:pPr>
        <w:jc w:val="right"/>
        <w:rPr>
          <w:color w:val="000000"/>
          <w:szCs w:val="28"/>
        </w:rPr>
      </w:pPr>
      <w:r w:rsidRPr="00726782">
        <w:rPr>
          <w:bCs/>
          <w:szCs w:val="28"/>
        </w:rPr>
        <w:t>Таблица 6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3579"/>
        <w:gridCol w:w="2516"/>
      </w:tblGrid>
      <w:tr w:rsidR="002A7232" w:rsidRPr="00726782" w:rsidTr="004F3688">
        <w:trPr>
          <w:trHeight w:val="722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Структура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Объем программы ординатуры и ее блоков в з.е.</w:t>
            </w:r>
          </w:p>
        </w:tc>
      </w:tr>
      <w:tr w:rsidR="002A7232" w:rsidRPr="00726782" w:rsidTr="004F3688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Дисциплины (модули)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1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strike/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38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56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2" w:rsidRPr="00726782" w:rsidRDefault="002A7232" w:rsidP="004F3688">
            <w:pPr>
              <w:rPr>
                <w:color w:val="000000"/>
                <w:sz w:val="24"/>
                <w:szCs w:val="24"/>
              </w:rPr>
            </w:pPr>
            <w:r w:rsidRPr="00726782">
              <w:rPr>
                <w:color w:val="000000"/>
                <w:sz w:val="24"/>
                <w:szCs w:val="24"/>
              </w:rPr>
              <w:t>Объем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bCs/>
          <w:szCs w:val="28"/>
        </w:rPr>
        <w:t xml:space="preserve">5.3 </w:t>
      </w:r>
      <w:r w:rsidRPr="00726782">
        <w:rPr>
          <w:szCs w:val="28"/>
        </w:rPr>
        <w:t>Типы практики, предусмотренные основной профессиональной образовательной программой по специальности ____________________________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В обязательную часть Блока 2 «Практика» входит производственная практика с типом: клиническая практика.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В часть, формируемую участниками образовательных отношения Блока 2 «Практика» входит производственная практика с типом: клиническая практика.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5.4 Учебный план и календарный учебный график по программе ординатуры по специальности ____________________________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В учебном плане (Таблица 7) указана последовательность освоения элементов образовательный программы (дисциплин (модулей) и практика) с указанием их объема в зачетных единицах, а также часов контактной работы обучающихся (ординаторов) с преподавателем и самостоятельной работы обучающихся (ординаторов).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Календарный учебный график освоения основной профессиональной образовательной программы (Таблица 8) отражает распределение учебной нагрузки по семестрам и курсам обучения, а также включает в себя период каникул и ГИА.</w:t>
      </w:r>
    </w:p>
    <w:p w:rsidR="002A7232" w:rsidRPr="00726782" w:rsidRDefault="002A7232" w:rsidP="002A7232">
      <w:pPr>
        <w:spacing w:after="160" w:line="259" w:lineRule="auto"/>
        <w:rPr>
          <w:szCs w:val="28"/>
        </w:rPr>
        <w:sectPr w:rsidR="002A7232" w:rsidRPr="00726782" w:rsidSect="00726782">
          <w:footerReference w:type="default" r:id="rId5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2A7232" w:rsidRPr="00726782" w:rsidRDefault="002A7232" w:rsidP="002A7232">
      <w:pPr>
        <w:spacing w:line="259" w:lineRule="auto"/>
        <w:jc w:val="center"/>
        <w:rPr>
          <w:szCs w:val="28"/>
        </w:rPr>
      </w:pPr>
      <w:r w:rsidRPr="00726782">
        <w:rPr>
          <w:szCs w:val="28"/>
        </w:rPr>
        <w:lastRenderedPageBreak/>
        <w:t>Учебный план по специальности ____________________________</w:t>
      </w:r>
    </w:p>
    <w:p w:rsidR="002A7232" w:rsidRPr="00726782" w:rsidRDefault="002A7232" w:rsidP="002A7232">
      <w:pPr>
        <w:spacing w:line="259" w:lineRule="auto"/>
        <w:jc w:val="right"/>
        <w:rPr>
          <w:szCs w:val="28"/>
        </w:rPr>
      </w:pPr>
      <w:r w:rsidRPr="00726782">
        <w:rPr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52"/>
        <w:gridCol w:w="418"/>
        <w:gridCol w:w="453"/>
        <w:gridCol w:w="453"/>
        <w:gridCol w:w="353"/>
        <w:gridCol w:w="575"/>
        <w:gridCol w:w="460"/>
        <w:gridCol w:w="341"/>
        <w:gridCol w:w="434"/>
        <w:gridCol w:w="353"/>
        <w:gridCol w:w="460"/>
        <w:gridCol w:w="341"/>
        <w:gridCol w:w="434"/>
        <w:gridCol w:w="353"/>
        <w:gridCol w:w="460"/>
        <w:gridCol w:w="341"/>
        <w:gridCol w:w="434"/>
        <w:gridCol w:w="353"/>
        <w:gridCol w:w="460"/>
        <w:gridCol w:w="341"/>
        <w:gridCol w:w="434"/>
        <w:gridCol w:w="353"/>
        <w:gridCol w:w="460"/>
        <w:gridCol w:w="341"/>
        <w:gridCol w:w="434"/>
        <w:gridCol w:w="218"/>
        <w:gridCol w:w="216"/>
        <w:gridCol w:w="457"/>
        <w:gridCol w:w="341"/>
        <w:gridCol w:w="434"/>
        <w:gridCol w:w="218"/>
        <w:gridCol w:w="216"/>
        <w:gridCol w:w="457"/>
        <w:gridCol w:w="341"/>
        <w:gridCol w:w="434"/>
      </w:tblGrid>
      <w:tr w:rsidR="002A7232" w:rsidRPr="00726782" w:rsidTr="004F3688">
        <w:trPr>
          <w:trHeight w:val="300"/>
        </w:trPr>
        <w:tc>
          <w:tcPr>
            <w:tcW w:w="184" w:type="pct"/>
            <w:vMerge w:val="restar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pct"/>
            <w:vMerge w:val="restar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gridSpan w:val="3"/>
            <w:vMerge w:val="restar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Форма контроля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pct"/>
            <w:gridSpan w:val="4"/>
            <w:vMerge w:val="restar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pct"/>
            <w:gridSpan w:val="8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Курс 1</w:t>
            </w:r>
          </w:p>
        </w:tc>
        <w:tc>
          <w:tcPr>
            <w:tcW w:w="1165" w:type="pct"/>
            <w:gridSpan w:val="9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Курс 2</w:t>
            </w:r>
          </w:p>
        </w:tc>
        <w:tc>
          <w:tcPr>
            <w:tcW w:w="1070" w:type="pct"/>
            <w:gridSpan w:val="9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Курс 3</w:t>
            </w:r>
          </w:p>
        </w:tc>
      </w:tr>
      <w:tr w:rsidR="002A7232" w:rsidRPr="00726782" w:rsidTr="004F3688">
        <w:trPr>
          <w:trHeight w:val="300"/>
        </w:trPr>
        <w:tc>
          <w:tcPr>
            <w:tcW w:w="184" w:type="pct"/>
            <w:vMerge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pct"/>
            <w:gridSpan w:val="4"/>
            <w:vMerge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gridSpan w:val="4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1</w:t>
            </w:r>
          </w:p>
        </w:tc>
        <w:tc>
          <w:tcPr>
            <w:tcW w:w="545" w:type="pct"/>
            <w:gridSpan w:val="4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2</w:t>
            </w:r>
          </w:p>
        </w:tc>
        <w:tc>
          <w:tcPr>
            <w:tcW w:w="545" w:type="pct"/>
            <w:gridSpan w:val="4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3</w:t>
            </w:r>
          </w:p>
        </w:tc>
        <w:tc>
          <w:tcPr>
            <w:tcW w:w="620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4</w:t>
            </w:r>
          </w:p>
        </w:tc>
        <w:tc>
          <w:tcPr>
            <w:tcW w:w="57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5</w:t>
            </w:r>
          </w:p>
        </w:tc>
        <w:tc>
          <w:tcPr>
            <w:tcW w:w="498" w:type="pct"/>
            <w:gridSpan w:val="4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Семестр 6</w:t>
            </w:r>
          </w:p>
        </w:tc>
      </w:tr>
      <w:tr w:rsidR="002A7232" w:rsidRPr="00726782" w:rsidTr="004F3688">
        <w:trPr>
          <w:trHeight w:val="420"/>
        </w:trPr>
        <w:tc>
          <w:tcPr>
            <w:tcW w:w="184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4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Экза мен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Зачет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Зачет с оц.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Ак.часы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з.е.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Конт. раб.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Конт роль</w:t>
            </w: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Блок 1.Дисциплины (модули)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Обязательная часть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42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Блок 2.Практика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Обязательная часть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42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42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Блок 3.Государственная итоговая аттестация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Обязательная часть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ФТД.Факультативные дисциплины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932" w:type="pct"/>
            <w:gridSpan w:val="5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26782">
              <w:rPr>
                <w:b/>
                <w:bCs/>
                <w:color w:val="000000"/>
                <w:sz w:val="16"/>
                <w:szCs w:val="16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7232" w:rsidRPr="00726782" w:rsidTr="004F3688">
        <w:trPr>
          <w:trHeight w:val="300"/>
        </w:trPr>
        <w:tc>
          <w:tcPr>
            <w:tcW w:w="184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shd w:val="clear" w:color="000000" w:fill="FFFFFF"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shd w:val="clear" w:color="000000" w:fill="FFFFFF"/>
            <w:noWrap/>
            <w:vAlign w:val="center"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2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2A7232" w:rsidRPr="00726782" w:rsidRDefault="002A7232" w:rsidP="004F3688">
            <w:pPr>
              <w:jc w:val="center"/>
              <w:rPr>
                <w:color w:val="000000"/>
                <w:sz w:val="16"/>
                <w:szCs w:val="16"/>
              </w:rPr>
            </w:pPr>
            <w:r w:rsidRPr="0072678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7232" w:rsidRPr="00726782" w:rsidRDefault="002A7232" w:rsidP="002A7232">
      <w:pPr>
        <w:spacing w:line="259" w:lineRule="auto"/>
        <w:jc w:val="both"/>
        <w:rPr>
          <w:szCs w:val="28"/>
        </w:rPr>
      </w:pPr>
    </w:p>
    <w:p w:rsidR="002A7232" w:rsidRPr="00726782" w:rsidRDefault="002A7232" w:rsidP="002A7232">
      <w:pPr>
        <w:spacing w:line="259" w:lineRule="auto"/>
        <w:jc w:val="center"/>
        <w:rPr>
          <w:szCs w:val="28"/>
        </w:rPr>
      </w:pPr>
      <w:r w:rsidRPr="00726782">
        <w:rPr>
          <w:szCs w:val="28"/>
        </w:rPr>
        <w:t>Календарный учебный график (в неделях)</w:t>
      </w:r>
    </w:p>
    <w:p w:rsidR="002A7232" w:rsidRPr="00726782" w:rsidRDefault="002A7232" w:rsidP="002A7232">
      <w:pPr>
        <w:spacing w:line="259" w:lineRule="auto"/>
        <w:jc w:val="center"/>
        <w:rPr>
          <w:szCs w:val="28"/>
        </w:rPr>
      </w:pPr>
      <w:r w:rsidRPr="00726782">
        <w:rPr>
          <w:szCs w:val="28"/>
        </w:rPr>
        <w:t>____________________________ (срок обучения – __ года)</w:t>
      </w:r>
    </w:p>
    <w:p w:rsidR="002A7232" w:rsidRPr="00726782" w:rsidRDefault="002A7232" w:rsidP="002A7232">
      <w:pPr>
        <w:spacing w:line="259" w:lineRule="auto"/>
        <w:jc w:val="right"/>
        <w:rPr>
          <w:szCs w:val="28"/>
        </w:rPr>
      </w:pPr>
      <w:r w:rsidRPr="00726782">
        <w:rPr>
          <w:szCs w:val="28"/>
        </w:rPr>
        <w:t>Таблица 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1"/>
        <w:gridCol w:w="994"/>
        <w:gridCol w:w="992"/>
        <w:gridCol w:w="1134"/>
        <w:gridCol w:w="1134"/>
        <w:gridCol w:w="1134"/>
        <w:gridCol w:w="1134"/>
        <w:gridCol w:w="1134"/>
        <w:gridCol w:w="1134"/>
        <w:gridCol w:w="1116"/>
        <w:gridCol w:w="833"/>
      </w:tblGrid>
      <w:tr w:rsidR="002A7232" w:rsidRPr="00726782" w:rsidTr="004F3688">
        <w:trPr>
          <w:trHeight w:val="285"/>
        </w:trPr>
        <w:tc>
          <w:tcPr>
            <w:tcW w:w="3821" w:type="dxa"/>
            <w:vMerge w:val="restart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Курс 1</w:t>
            </w:r>
          </w:p>
        </w:tc>
        <w:tc>
          <w:tcPr>
            <w:tcW w:w="3402" w:type="dxa"/>
            <w:gridSpan w:val="3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Курс 2</w:t>
            </w:r>
          </w:p>
        </w:tc>
        <w:tc>
          <w:tcPr>
            <w:tcW w:w="3384" w:type="dxa"/>
            <w:gridSpan w:val="3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Курс 3</w:t>
            </w:r>
          </w:p>
        </w:tc>
        <w:tc>
          <w:tcPr>
            <w:tcW w:w="833" w:type="dxa"/>
            <w:vMerge w:val="restart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Итого</w:t>
            </w:r>
          </w:p>
        </w:tc>
      </w:tr>
      <w:tr w:rsidR="002A7232" w:rsidRPr="00726782" w:rsidTr="004F3688">
        <w:trPr>
          <w:trHeight w:val="285"/>
        </w:trPr>
        <w:tc>
          <w:tcPr>
            <w:tcW w:w="3821" w:type="dxa"/>
            <w:vMerge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1</w:t>
            </w:r>
          </w:p>
        </w:tc>
        <w:tc>
          <w:tcPr>
            <w:tcW w:w="992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2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3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4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5</w:t>
            </w:r>
          </w:p>
        </w:tc>
        <w:tc>
          <w:tcPr>
            <w:tcW w:w="1134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Сем. 6</w:t>
            </w:r>
          </w:p>
        </w:tc>
        <w:tc>
          <w:tcPr>
            <w:tcW w:w="1116" w:type="dxa"/>
            <w:noWrap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</w:t>
            </w:r>
          </w:p>
        </w:tc>
        <w:tc>
          <w:tcPr>
            <w:tcW w:w="833" w:type="dxa"/>
            <w:vMerge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278"/>
        </w:trPr>
        <w:tc>
          <w:tcPr>
            <w:tcW w:w="3821" w:type="dxa"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40</w:t>
            </w:r>
          </w:p>
        </w:tc>
      </w:tr>
      <w:tr w:rsidR="002A7232" w:rsidRPr="00726782" w:rsidTr="004F3688">
        <w:trPr>
          <w:trHeight w:val="345"/>
        </w:trPr>
        <w:tc>
          <w:tcPr>
            <w:tcW w:w="3821" w:type="dxa"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Экзаменационные сессии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7</w:t>
            </w:r>
          </w:p>
        </w:tc>
      </w:tr>
      <w:tr w:rsidR="002A7232" w:rsidRPr="00726782" w:rsidTr="004F3688">
        <w:trPr>
          <w:trHeight w:val="345"/>
        </w:trPr>
        <w:tc>
          <w:tcPr>
            <w:tcW w:w="3821" w:type="dxa"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18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38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78</w:t>
            </w:r>
          </w:p>
        </w:tc>
      </w:tr>
      <w:tr w:rsidR="002A7232" w:rsidRPr="00726782" w:rsidTr="004F3688">
        <w:trPr>
          <w:trHeight w:val="615"/>
        </w:trPr>
        <w:tc>
          <w:tcPr>
            <w:tcW w:w="3821" w:type="dxa"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</w:tr>
      <w:tr w:rsidR="002A7232" w:rsidRPr="00726782" w:rsidTr="004F3688">
        <w:trPr>
          <w:trHeight w:val="345"/>
        </w:trPr>
        <w:tc>
          <w:tcPr>
            <w:tcW w:w="3821" w:type="dxa"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Каникулы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9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29</w:t>
            </w:r>
          </w:p>
        </w:tc>
      </w:tr>
      <w:tr w:rsidR="002A7232" w:rsidRPr="00726782" w:rsidTr="004F3688">
        <w:trPr>
          <w:trHeight w:val="569"/>
        </w:trPr>
        <w:tc>
          <w:tcPr>
            <w:tcW w:w="3821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Продолжительность обучения </w:t>
            </w:r>
            <w:r w:rsidRPr="00726782">
              <w:rPr>
                <w:sz w:val="24"/>
                <w:szCs w:val="24"/>
              </w:rPr>
              <w:br/>
              <w:t>(не включая нерабочие праздничные дни и каникулы)</w:t>
            </w:r>
          </w:p>
        </w:tc>
        <w:tc>
          <w:tcPr>
            <w:tcW w:w="3120" w:type="dxa"/>
            <w:gridSpan w:val="3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более 39 нед.</w:t>
            </w:r>
          </w:p>
        </w:tc>
        <w:tc>
          <w:tcPr>
            <w:tcW w:w="3402" w:type="dxa"/>
            <w:gridSpan w:val="3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более 39 нед.</w:t>
            </w:r>
          </w:p>
        </w:tc>
        <w:tc>
          <w:tcPr>
            <w:tcW w:w="3384" w:type="dxa"/>
            <w:gridSpan w:val="3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более 39 нед.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 </w:t>
            </w:r>
          </w:p>
        </w:tc>
      </w:tr>
      <w:tr w:rsidR="002A7232" w:rsidRPr="00726782" w:rsidTr="004F3688">
        <w:trPr>
          <w:trHeight w:val="345"/>
        </w:trPr>
        <w:tc>
          <w:tcPr>
            <w:tcW w:w="3821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99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2678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2678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2678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33" w:type="dxa"/>
            <w:hideMark/>
          </w:tcPr>
          <w:p w:rsidR="002A7232" w:rsidRPr="00726782" w:rsidRDefault="002A7232" w:rsidP="004F368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156</w:t>
            </w:r>
          </w:p>
        </w:tc>
      </w:tr>
    </w:tbl>
    <w:p w:rsidR="002A7232" w:rsidRPr="00726782" w:rsidRDefault="002A7232" w:rsidP="002A7232">
      <w:pPr>
        <w:spacing w:line="259" w:lineRule="auto"/>
        <w:jc w:val="center"/>
        <w:rPr>
          <w:szCs w:val="28"/>
        </w:rPr>
      </w:pPr>
    </w:p>
    <w:p w:rsidR="002A7232" w:rsidRPr="00726782" w:rsidRDefault="002A7232" w:rsidP="002A7232">
      <w:pPr>
        <w:spacing w:after="160" w:line="259" w:lineRule="auto"/>
        <w:rPr>
          <w:szCs w:val="28"/>
        </w:rPr>
      </w:pPr>
    </w:p>
    <w:p w:rsidR="002A7232" w:rsidRPr="00726782" w:rsidRDefault="002A7232" w:rsidP="002A7232">
      <w:pPr>
        <w:spacing w:after="160" w:line="259" w:lineRule="auto"/>
        <w:rPr>
          <w:szCs w:val="28"/>
        </w:rPr>
        <w:sectPr w:rsidR="002A7232" w:rsidRPr="00726782" w:rsidSect="00726782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bCs/>
          <w:szCs w:val="28"/>
        </w:rPr>
        <w:lastRenderedPageBreak/>
        <w:t>5.5 Перечень дисциплин (модулей) и практик по программе ординатуры __________________________________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Перечень дисциплин (модулей) и практик по программе ординатуры __________________________________:</w:t>
      </w: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Блок 1. Дисциплины (модули). Обязательная часть: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/>
          <w:bCs/>
          <w:szCs w:val="28"/>
        </w:rPr>
        <w:t>Б1.О.01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Разделы дисциплины (модуля):</w:t>
      </w:r>
    </w:p>
    <w:p w:rsidR="002A7232" w:rsidRPr="00726782" w:rsidRDefault="002A7232" w:rsidP="002A723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pStyle w:val="a3"/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Часть, формируемая участниками образовательных отношений: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/>
          <w:bCs/>
          <w:szCs w:val="28"/>
        </w:rPr>
        <w:t>Б1.В.01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Разделы дисциплины (модуля):</w:t>
      </w:r>
    </w:p>
    <w:p w:rsidR="002A7232" w:rsidRPr="00726782" w:rsidRDefault="002A7232" w:rsidP="002A7232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tabs>
          <w:tab w:val="left" w:pos="2835"/>
        </w:tabs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tabs>
          <w:tab w:val="left" w:pos="2835"/>
        </w:tabs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Б1.В.ДВ.01</w:t>
      </w:r>
      <w:r w:rsidRPr="00726782">
        <w:rPr>
          <w:b/>
          <w:bCs/>
          <w:szCs w:val="28"/>
        </w:rPr>
        <w:tab/>
        <w:t>Дисциплины (модули) по выбору 1 (ДВ.1)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/>
          <w:bCs/>
          <w:szCs w:val="28"/>
        </w:rPr>
        <w:t>Б1.В.ДВ.01.01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Разделы дисциплины (модуля):</w:t>
      </w:r>
    </w:p>
    <w:p w:rsidR="002A7232" w:rsidRPr="00726782" w:rsidRDefault="002A7232" w:rsidP="002A7232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Блок 2. Практика. Обязательная часть:</w:t>
      </w: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Б2.О.01(П)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Этапы практики:</w:t>
      </w:r>
    </w:p>
    <w:p w:rsidR="002A7232" w:rsidRPr="00726782" w:rsidRDefault="002A7232" w:rsidP="002A7232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Часть, формируемая участниками образовательных отношений:</w:t>
      </w: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lastRenderedPageBreak/>
        <w:t>Б2.В.01(П)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Этапы практики:</w:t>
      </w:r>
    </w:p>
    <w:p w:rsidR="002A7232" w:rsidRPr="00726782" w:rsidRDefault="002A7232" w:rsidP="002A7232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ФТД. Факультативные дисциплины</w:t>
      </w:r>
    </w:p>
    <w:p w:rsidR="002A7232" w:rsidRPr="00726782" w:rsidRDefault="002A7232" w:rsidP="002A7232">
      <w:pPr>
        <w:ind w:firstLine="708"/>
        <w:jc w:val="both"/>
        <w:rPr>
          <w:b/>
          <w:bCs/>
          <w:szCs w:val="28"/>
        </w:rPr>
      </w:pPr>
      <w:r w:rsidRPr="00726782">
        <w:rPr>
          <w:b/>
          <w:bCs/>
          <w:szCs w:val="28"/>
        </w:rPr>
        <w:t>Часть, формируемая участниками образовательных отношений: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/>
          <w:bCs/>
          <w:szCs w:val="28"/>
        </w:rPr>
        <w:t>ФТД.В.01</w:t>
      </w:r>
      <w:r w:rsidRPr="00726782">
        <w:rPr>
          <w:b/>
          <w:bCs/>
          <w:szCs w:val="28"/>
        </w:rPr>
        <w:tab/>
        <w:t>________________________ (__ з.е./__ часа)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Разделы дисциплины (модуля):</w:t>
      </w:r>
    </w:p>
    <w:p w:rsidR="002A7232" w:rsidRPr="00726782" w:rsidRDefault="002A7232" w:rsidP="002A723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bCs/>
          <w:szCs w:val="28"/>
        </w:rPr>
      </w:pPr>
      <w:r w:rsidRPr="00726782">
        <w:rPr>
          <w:bCs/>
          <w:szCs w:val="28"/>
        </w:rPr>
        <w:t>___________________.</w:t>
      </w:r>
    </w:p>
    <w:p w:rsidR="002A7232" w:rsidRPr="00726782" w:rsidRDefault="002A7232" w:rsidP="002A7232">
      <w:pPr>
        <w:tabs>
          <w:tab w:val="left" w:pos="993"/>
        </w:tabs>
        <w:ind w:left="709"/>
        <w:jc w:val="both"/>
        <w:rPr>
          <w:bCs/>
          <w:szCs w:val="28"/>
        </w:rPr>
      </w:pPr>
      <w:r w:rsidRPr="00726782">
        <w:rPr>
          <w:bCs/>
          <w:szCs w:val="28"/>
        </w:rPr>
        <w:t>…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Формируемые компетенции: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  <w:r w:rsidRPr="00726782">
        <w:rPr>
          <w:bCs/>
          <w:szCs w:val="28"/>
        </w:rPr>
        <w:t>Сведения о целях, задачах, планируемых результатах обучения, объеме и содержании дисциплин (модулей) и практики по видам работ, перечне учебно-методического и материально-технического обеспечения, ресурсов информационно-телекоммуникационной сети «Интернет» в полном объеме представлены в рабочих программах соответствующих дисциплин (модулей) и практики.</w:t>
      </w:r>
    </w:p>
    <w:p w:rsidR="002A7232" w:rsidRPr="00726782" w:rsidRDefault="002A7232" w:rsidP="002A7232">
      <w:pPr>
        <w:rPr>
          <w:szCs w:val="28"/>
        </w:rPr>
      </w:pPr>
      <w:r w:rsidRPr="00726782">
        <w:rPr>
          <w:szCs w:val="28"/>
        </w:rPr>
        <w:tab/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5.6 </w:t>
      </w:r>
      <w:r w:rsidRPr="00726782">
        <w:rPr>
          <w:szCs w:val="28"/>
        </w:rPr>
        <w:t>Рекомендации по разработке фондов оценочных средств для промежуточной аттестации по дисциплине (модулю) или практике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При помощи фонда оценочных средств (ФОС)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 или практик.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Основными свойствами ФОС являются: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компетентностная и профессиональная направленность (соответствие компетенциям, которые формируются при изучении конкретной учебной дисциплины или практики);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валидность – действительная способность оценочного средства измерять ту характеристику, для диагностики которой оно заявлено;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lastRenderedPageBreak/>
        <w:t>•</w:t>
      </w:r>
      <w:r w:rsidRPr="00726782">
        <w:rPr>
          <w:bCs/>
          <w:szCs w:val="28"/>
        </w:rPr>
        <w:tab/>
        <w:t>надежность – характеристика оценочного средства, свидетельствующая о постоянстве эмпирических измерений, то есть многократном повторении;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объем (количественный состав оценочных средств, входящих в ФОС);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качество оценочных средств и ФОС в целом, обеспечивающее получение объективных и достоверных результатов при проведении контроля с различными целями.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ФОС по дисциплине (практике) должен соответствовать: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ФГОС ВО по соответствующему направлению подготовки (специальности);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образовательной программе и учебному плану направления подготовки (специальности);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рабочей программе дисциплины (практики);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образовательным технологиям, используемым в преподавании данной дисциплины (модуля), в реализации программы практики.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Фонды оценочных средств для промежуточной аттестации могут включать в себя типовые задания, тесты, контрольные вопросы, ситуационные задачи, практические навыки и другие оценочные средства, позволяющие оценить знания, умения и уровень приобретенных компетенций и знаний. Оценочные средства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 Структурными элементами фонда оценочных средств являются: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а) структура фонда оценочных средств; 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б) комплект заданий в тестовой форме, разработанный по соответствующей дисциплине;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в) комплект других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 п.), предназначенных для оценивания уровня сформированности компетенций на определенных этапах обучения.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Стандартизированные задания тестовой формы оформляются с учётом следующих требований: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 xml:space="preserve">в комплекте тестовых заданий желательно использовать все формы тестовых заданий; 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на каждый проверяемый учебный элемент по теме должно быть не менее одного тестового задания;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•</w:t>
      </w:r>
      <w:r w:rsidRPr="00726782">
        <w:rPr>
          <w:bCs/>
          <w:szCs w:val="28"/>
        </w:rPr>
        <w:tab/>
        <w:t>общее количество тестовых заданий по каждой дисциплине должно быть не менее 100.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lastRenderedPageBreak/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деятельности и т. п.) также должен быть структурирован в соответствии с содержанием рабочей программы дисциплины.</w:t>
      </w:r>
    </w:p>
    <w:p w:rsidR="002A7232" w:rsidRPr="00726782" w:rsidRDefault="002A7232" w:rsidP="002A7232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5.7 Рекомендации по разработке программы государственной итоговой аттестации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Государственная итоговая аттестация (ГИА) в полном объёме относится к Блоку 3 программы ординатуры. В ходе ГИА оцениваются все формируемые в результате освоения программы ординатуры компетенции.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ГИА включает подготовку к сдаче и сдачу государственного экзамена.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ГИА является обязательной для выпускника и осуществляется после освоения им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характеристикой, а также универсальными, общепрофессиональными и профессиональными компетенциями и их способности к самостоятельной профессиональной деятельности. 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ГИА осуществляется в форме государственного экзамена и включает: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1 этап – тестирование;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2 этап – проверка освоения практических навыков;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3 этап – собеседование по ситуационным задачам.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На этапе подготовки к ГИА ординатору предоставляется полный объем заданий в тестовой форме, составленный по утвержденным требованиям. В самой программе ГИА приводятся примеры заданий в тестовой форме. 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Возможные критерии оценки выполнения заданий в тестовой форме: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«отлично» при 91-100% правильных ответов;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«хорошо» при 81-90% правильных ответов;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«удовлетворительно» при 71-80% правильных ответов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«неудовлетворительно» при 70% ответов и менее.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Для проведения проверки освоения практических навыков, составляется перечень практических навыков. Для оценки практических навыков, проводимых на фантомах и симуляторах, составляются алгоритмы действий по соответствующему сценарию и оценочные листы (чек-листы).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Возможные критерии оценки выполнения практических навыков: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lastRenderedPageBreak/>
        <w:t>- зачтено – обучающийся знает основные положения методики выполнения обследования больного, самостоятельно демонстрирует мануальные навыки, анализирует результаты лабораторного и инструментального исследований, проводит дифференциальную диагностику, выставляет диагноз заболевания и составляет план лечения. Выполняет манипуляции, связанные с оказанием первой помощи. Допускает некоторые неточности (малосущественные ошибки), которые самостоятельно обнаруживает и быстро исправляет;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- не зачтено – обучающийся не знает методики выполнения обследования больного, не может самостоятельно провести мануальное обследование больного, делает грубые ошибки в интерпретации результатов лабораторного и инструментального исследований, делает ошибки при проведении дифференциальной диагностики и формулировке диагноза заболевания, и назначении лечения. Не может выполнить манипуляции при оказании неотложной помощи. 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Третий этап –  собеседование по ситуационным задачам. Подготовительным этапом является составлением банка ситуационных задач.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Возможные критерии оценки собеседования по ситуационным задачам: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неудовлетворительно – выставляется обучающемуся, не показавшему освоение планируемых компетенций, предусмотренных программой, допустившему серьёзные ошибки в выполнении предусмотренных программой заданий;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удовлетворительно – заслуживает обучающийся, показавший удовлетворительное освоение компетенций, предусмотренных программой, и профессиональных умений для осуществления профессиональной деятельности;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хорошо – заслуживает обучающийся, показавший хорошее освоение компетенций,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- отлично – заслуживает обучающийся показавший отличное освоение планируемых компетенций, предусмотренных программой, всестороннее и глубокое изучение литературы, публикаций, а также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 xml:space="preserve">Критерии выставления итоговой оценки: 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lastRenderedPageBreak/>
        <w:t>Соответствует оценке по итогам собеседования при оценке за первый этап ГИА: «отлично», «хорошо» или «удовлетворительно»; за второй этап ГИА «зачтено».</w:t>
      </w:r>
    </w:p>
    <w:p w:rsidR="002A7232" w:rsidRPr="00726782" w:rsidRDefault="002A7232" w:rsidP="002A7232">
      <w:pPr>
        <w:ind w:firstLine="709"/>
        <w:jc w:val="both"/>
        <w:rPr>
          <w:bCs/>
          <w:szCs w:val="28"/>
        </w:rPr>
      </w:pPr>
      <w:r w:rsidRPr="00726782">
        <w:rPr>
          <w:bCs/>
          <w:szCs w:val="28"/>
        </w:rPr>
        <w:t>Для подготовки к ГИА ординаторам рекомендуется соответствующее учебно-методическое и информационное обеспечение ГИА, состоящее из: основной литературы; дополнительной литературы; электронных образовательных ресурсов и рекомендаций обучающимся по подготовке к ГИА.</w:t>
      </w:r>
    </w:p>
    <w:p w:rsidR="002A7232" w:rsidRPr="00726782" w:rsidRDefault="002A7232" w:rsidP="002A7232">
      <w:pPr>
        <w:rPr>
          <w:bCs/>
          <w:szCs w:val="28"/>
        </w:rPr>
      </w:pPr>
    </w:p>
    <w:p w:rsidR="002A7232" w:rsidRPr="00726782" w:rsidRDefault="002A7232" w:rsidP="002A7232">
      <w:pPr>
        <w:jc w:val="center"/>
        <w:rPr>
          <w:bCs/>
          <w:szCs w:val="28"/>
        </w:rPr>
      </w:pPr>
      <w:r w:rsidRPr="00726782">
        <w:rPr>
          <w:bCs/>
          <w:szCs w:val="28"/>
        </w:rPr>
        <w:t>Раздел 6. УСЛОВИЯ ОСУЩЕСТВЛЕНИЯ ОБРАЗОВАТЕЛЬНОЙ ДЕЯТЕЛЬНОСТИ ПО ОПОП</w:t>
      </w:r>
    </w:p>
    <w:p w:rsidR="002A7232" w:rsidRPr="00726782" w:rsidRDefault="002A7232" w:rsidP="002A7232">
      <w:pPr>
        <w:jc w:val="center"/>
        <w:rPr>
          <w:bCs/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Требования к условиям реализации программы ординатуры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ординатуры, а также требования к применяемым механизмам оценки качества образовательной деятельности и подготовки обучающихся по программе ординатуры.</w:t>
      </w:r>
    </w:p>
    <w:p w:rsidR="002A7232" w:rsidRPr="00726782" w:rsidRDefault="002A7232" w:rsidP="002A7232">
      <w:pPr>
        <w:ind w:firstLine="708"/>
        <w:jc w:val="both"/>
        <w:rPr>
          <w:bCs/>
          <w:szCs w:val="28"/>
        </w:rPr>
      </w:pPr>
    </w:p>
    <w:p w:rsidR="002A7232" w:rsidRPr="00726782" w:rsidRDefault="002A7232" w:rsidP="002A7232">
      <w:pPr>
        <w:ind w:firstLine="708"/>
        <w:rPr>
          <w:szCs w:val="28"/>
        </w:rPr>
      </w:pPr>
      <w:r w:rsidRPr="00726782">
        <w:rPr>
          <w:szCs w:val="28"/>
        </w:rPr>
        <w:t>6.1 Общесистемные условия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6.1.1 Образовательная организация располагает на праве собственности (или ином законном основании) материально-техническим обеспечением образовательной деятельности (помещением и оборудованием) для реализации программы ординатуры по Блоку 1 «Дисциплины (модули)» и Блоку 3 «Государственная итоговая аттестация» в соответствии с учебным планом.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6.1.2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Учреждения из любой точки, в которой имеется доступ к информационно-телекоммуникационной сети «Интернет», как на территории Учреждения,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 xml:space="preserve">Электронная информационно-образовательная среда организации обеспечивает: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программах;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lastRenderedPageBreak/>
        <w:t>- формирование электронного портфолио обучающегося, в том числе сохранение его работ и оценок за эти работы.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При проведении занятий и процедур оценки результатов обучения с применением электронного обучения и (или) дистанционных образовательных технологий, электронная информационно-образовательная среда организации дополнительно обеспечивает: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фиксацию хода образовательного процесса, результатов промежуточной аттестации и результатов освоения программы ординатуры;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6.2 Материально-техническое и учебно-методическое обеспечение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6.2.1 Помещения представляют собой учебные аудитории для проведения занятий лекционного типа, занятий семинарского типа (практические занятия),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Перечень материально-технического и учебно-методического обеспечения необходимый для реализации программы ординатуры включает в себя в том числе помещения для симуляционного обучения, оборудованные фантомной и симуляционной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Учреждения.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Материально-техническое и учебно-методическое обеспечение необходимое для реализации программы ординатуры, включая перечень помещений укомплектованных специализированной мебелью и техническими средствами обучения определяется в рабочих программах дисциплин (модулей) и справке МТО.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6.2.2 Практическая подготовка по программе ординатуры обеспечивается путем участия обучающихся (ординаторов) в осуществлении медицинской (фармацевтической) деятельности в соответствии с программами дисциплин (модулей) и практики, и организуется: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-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Организации, являющиеся базами практической подготовки, имеют лицензию на осуществление медицинской деятельности.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6.2.3 Учреждение обеспечено комплектом лицензионного и свободно распространяемого программного обеспечения, состав которого определяется в рабочих программах дисциплин (модулей) и подлежит обновлению (при необходимости).</w:t>
      </w:r>
    </w:p>
    <w:p w:rsidR="002A7232" w:rsidRPr="00726782" w:rsidRDefault="002A7232" w:rsidP="002A7232">
      <w:pPr>
        <w:ind w:firstLine="709"/>
        <w:rPr>
          <w:szCs w:val="28"/>
        </w:rPr>
      </w:pPr>
      <w:r w:rsidRPr="00726782">
        <w:rPr>
          <w:szCs w:val="28"/>
        </w:rPr>
        <w:t>Лицензионное программное обеспечение:</w:t>
      </w:r>
    </w:p>
    <w:p w:rsidR="002A7232" w:rsidRPr="00726782" w:rsidRDefault="002A7232" w:rsidP="002A7232">
      <w:pPr>
        <w:ind w:firstLine="709"/>
        <w:rPr>
          <w:szCs w:val="28"/>
        </w:rPr>
      </w:pPr>
      <w:r w:rsidRPr="00726782">
        <w:rPr>
          <w:szCs w:val="28"/>
        </w:rPr>
        <w:t>1. Microsoft Windows Professional 7;</w:t>
      </w:r>
    </w:p>
    <w:p w:rsidR="002A7232" w:rsidRPr="00726782" w:rsidRDefault="002A7232" w:rsidP="002A7232">
      <w:pPr>
        <w:ind w:firstLine="709"/>
        <w:rPr>
          <w:szCs w:val="28"/>
        </w:rPr>
      </w:pPr>
      <w:r w:rsidRPr="00726782">
        <w:rPr>
          <w:szCs w:val="28"/>
        </w:rPr>
        <w:t xml:space="preserve">2. </w:t>
      </w:r>
      <w:r w:rsidRPr="00726782">
        <w:rPr>
          <w:szCs w:val="28"/>
          <w:lang w:val="en-US"/>
        </w:rPr>
        <w:t>Microsoft</w:t>
      </w:r>
      <w:r w:rsidRPr="00726782">
        <w:rPr>
          <w:szCs w:val="28"/>
        </w:rPr>
        <w:t xml:space="preserve"> </w:t>
      </w:r>
      <w:r w:rsidRPr="00726782">
        <w:rPr>
          <w:szCs w:val="28"/>
          <w:lang w:val="en-US"/>
        </w:rPr>
        <w:t>Office</w:t>
      </w:r>
      <w:r w:rsidRPr="00726782">
        <w:rPr>
          <w:szCs w:val="28"/>
        </w:rPr>
        <w:t xml:space="preserve"> 2010 </w:t>
      </w:r>
      <w:r w:rsidRPr="00726782">
        <w:rPr>
          <w:szCs w:val="28"/>
          <w:lang w:val="en-US"/>
        </w:rPr>
        <w:t>Russian</w:t>
      </w:r>
      <w:r w:rsidRPr="00726782">
        <w:rPr>
          <w:szCs w:val="28"/>
        </w:rPr>
        <w:t>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t>3. Microsoft Office 2007 Russian;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t xml:space="preserve">4. Kaspersky Endpoint Security </w:t>
      </w:r>
      <w:r w:rsidRPr="00726782">
        <w:rPr>
          <w:szCs w:val="28"/>
        </w:rPr>
        <w:t>для</w:t>
      </w:r>
      <w:r w:rsidRPr="00726782">
        <w:rPr>
          <w:szCs w:val="28"/>
          <w:lang w:val="en-US"/>
        </w:rPr>
        <w:t xml:space="preserve"> </w:t>
      </w:r>
      <w:r w:rsidRPr="00726782">
        <w:rPr>
          <w:szCs w:val="28"/>
        </w:rPr>
        <w:t>бизнеса</w:t>
      </w:r>
      <w:r w:rsidRPr="00726782">
        <w:rPr>
          <w:szCs w:val="28"/>
          <w:lang w:val="en-US"/>
        </w:rPr>
        <w:t>.</w:t>
      </w:r>
    </w:p>
    <w:p w:rsidR="002A7232" w:rsidRPr="00726782" w:rsidRDefault="002A7232" w:rsidP="002A7232">
      <w:pPr>
        <w:ind w:firstLine="709"/>
        <w:rPr>
          <w:szCs w:val="28"/>
        </w:rPr>
      </w:pPr>
      <w:r w:rsidRPr="00726782">
        <w:rPr>
          <w:szCs w:val="28"/>
        </w:rPr>
        <w:t>Свободно распространяемое программное обеспечение:</w:t>
      </w:r>
    </w:p>
    <w:p w:rsidR="002A7232" w:rsidRPr="00726782" w:rsidRDefault="002A7232" w:rsidP="002A7232">
      <w:pPr>
        <w:ind w:firstLine="709"/>
        <w:rPr>
          <w:szCs w:val="28"/>
        </w:rPr>
      </w:pPr>
      <w:r w:rsidRPr="00726782">
        <w:rPr>
          <w:szCs w:val="28"/>
        </w:rPr>
        <w:t>1. PAINT.NET (http://paintnet.ru);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t>2. ADOBE ACROBAT READER DC (http://acrobat.adobe.com);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t>3. IRFANVIEV (http://www.irfanview.com);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t>4. VLCMEDIA PLAYER (http://www.vidioplan.org);</w:t>
      </w:r>
    </w:p>
    <w:p w:rsidR="002A7232" w:rsidRPr="00726782" w:rsidRDefault="002A7232" w:rsidP="002A7232">
      <w:pPr>
        <w:ind w:firstLine="709"/>
        <w:rPr>
          <w:szCs w:val="28"/>
          <w:lang w:val="en-US"/>
        </w:rPr>
      </w:pPr>
      <w:r w:rsidRPr="00726782">
        <w:rPr>
          <w:szCs w:val="28"/>
          <w:lang w:val="en-US"/>
        </w:rPr>
        <w:lastRenderedPageBreak/>
        <w:t>5. K-lite Codec Pack (http://codecguide.com).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6.2.4 Электронная информационно-образовательная среда, включающая электронно-библиотечные системы (электронную библиотеку), в том числе библиотечный фонд Федеральной электронной медицинской библиотеки, обеспечивает одновременный доступ к системе не менее 25% обучающихся по программе ординатуры.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Библиотечный фонд Учреждения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6.2.5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6.2.6 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6.3. Кадровое обеспечение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 xml:space="preserve">6.3.1 Реализация программы ординатуры обеспечивается научно-педагогическими работниками образовательной организации, а также лицами, привлекаемыми к реализации программы ординатуры на иных условиях. 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6.3.2 Квалификация научно-педагогических работников образовательной организации отвечает квалификационным требованиям, указанным в квалификационных справочниках и (или) профессиональных стандартах.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6.3.3 Не менее 70 процентов численности научно-педагогических работников образовательной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ведут научно-методическую и (или) практическую деятельность, соответствующую профилю преподаваемой дисциплины (модуля), и имеют сертификат специалиста или свидетельство об аккредитации специалиста по профилю реализуемой программы ординатуры.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lastRenderedPageBreak/>
        <w:t>6.3.4 Не менее 65 процентов численности научно-педагогических работников, участвующих в реализации программы ординатуры, и лиц, привлекаемых образовательной организацией к реализации программы ординатуры на иных условиях (исходя из количества замещаемых ставок, приведенного к целочисленным значениям), имеют ученую степень и (или) ученое звание.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6.3.5 Не менее 10 процентов численности научно-педагогических работников образовательной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являются руководителями и (или) работниками  иных организаций, деятельность которых связана с профилем реализуемой программы ординатуры (имеют стаж работы в данной профессиональной области не менее 3 лет).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6.4 Финансовое обеспечение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Финансовое обеспечение реализации программы ординатуры осуществляется в объеме не ниже значений базовых нормативных затрат на оказание государственных 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период, утвержденной приказом Минобрнауки России от 17 мая 2016 г. № 581 (зарегистрировано в Минюсте России 7 июня 2016 г. 42450).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6.5 Механизмы оценки качества образовательной деятельности и подготовки обучающихся по программе ординатуры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6.5.1 Качество образовательной деятельности и подготовки обучающихся по программе ординатуры определяется в рамках системы внутренней оценки, а также системы внешней оценки, в которой образовательная организация принимает участие на добровольной основе.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 xml:space="preserve">6.5.2 В целях совершенствования программы ординатуры образовательная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</w:t>
      </w:r>
      <w:r w:rsidRPr="00726782">
        <w:rPr>
          <w:szCs w:val="28"/>
        </w:rPr>
        <w:lastRenderedPageBreak/>
        <w:t>иных юридических и (или) физических лиц, включая научно-педагогических работников организации.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оценивать условия, содержание, организацию и качество образовательного процесса в целом и отдельных дисциплин (модулей) и практик.</w:t>
      </w:r>
    </w:p>
    <w:p w:rsidR="002A7232" w:rsidRPr="00726782" w:rsidRDefault="002A7232" w:rsidP="002A7232">
      <w:pPr>
        <w:ind w:firstLine="709"/>
        <w:jc w:val="both"/>
        <w:rPr>
          <w:szCs w:val="28"/>
        </w:rPr>
      </w:pPr>
      <w:r w:rsidRPr="00726782">
        <w:rPr>
          <w:szCs w:val="28"/>
        </w:rPr>
        <w:t>6.5.3 Внешняя оценка качества образовательной деятельности и подготовки обучающихся по программе ординатуры осуществляется в рамках 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</w:p>
    <w:p w:rsidR="002A7232" w:rsidRPr="00726782" w:rsidRDefault="002A7232" w:rsidP="002A7232">
      <w:pPr>
        <w:jc w:val="center"/>
        <w:rPr>
          <w:szCs w:val="28"/>
        </w:rPr>
      </w:pPr>
      <w:r w:rsidRPr="00726782">
        <w:rPr>
          <w:szCs w:val="28"/>
        </w:rPr>
        <w:t>ПРИЛОЖЕНИЯ</w:t>
      </w:r>
    </w:p>
    <w:p w:rsidR="002A7232" w:rsidRPr="00726782" w:rsidRDefault="002A7232" w:rsidP="002A7232">
      <w:pPr>
        <w:ind w:firstLine="708"/>
        <w:rPr>
          <w:szCs w:val="28"/>
        </w:rPr>
      </w:pPr>
      <w:r w:rsidRPr="00726782">
        <w:rPr>
          <w:szCs w:val="28"/>
        </w:rPr>
        <w:t>Приложение 1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 xml:space="preserve">Перечень профессиональных </w:t>
      </w:r>
      <w:r w:rsidRPr="00726782">
        <w:rPr>
          <w:spacing w:val="-4"/>
          <w:szCs w:val="28"/>
        </w:rPr>
        <w:t xml:space="preserve">стандартов, </w:t>
      </w:r>
      <w:r w:rsidRPr="00726782">
        <w:rPr>
          <w:szCs w:val="28"/>
        </w:rPr>
        <w:t>соотнесенных с Федеральным государственным образовательным стандартом по направлению подготовки _______________________________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A7232" w:rsidRPr="00726782" w:rsidTr="004F3688">
        <w:tc>
          <w:tcPr>
            <w:tcW w:w="9571" w:type="dxa"/>
            <w:shd w:val="clear" w:color="auto" w:fill="auto"/>
          </w:tcPr>
          <w:p w:rsidR="002A7232" w:rsidRPr="00726782" w:rsidRDefault="002A7232" w:rsidP="004F3688">
            <w:pPr>
              <w:pStyle w:val="Default"/>
              <w:rPr>
                <w:b/>
              </w:rPr>
            </w:pPr>
            <w:r w:rsidRPr="00726782">
              <w:rPr>
                <w:b/>
              </w:rPr>
              <w:t xml:space="preserve">Перечень профессиональных стандартов (далее также – ПС), соотнесенных с ФГОС ВО по специальности </w:t>
            </w:r>
          </w:p>
        </w:tc>
      </w:tr>
      <w:tr w:rsidR="002A7232" w:rsidRPr="00726782" w:rsidTr="004F3688">
        <w:trPr>
          <w:trHeight w:val="1189"/>
        </w:trPr>
        <w:tc>
          <w:tcPr>
            <w:tcW w:w="9571" w:type="dxa"/>
            <w:shd w:val="clear" w:color="auto" w:fill="auto"/>
          </w:tcPr>
          <w:p w:rsidR="002A7232" w:rsidRPr="00726782" w:rsidRDefault="002A7232" w:rsidP="004F3688">
            <w:pPr>
              <w:pStyle w:val="Default"/>
              <w:jc w:val="both"/>
              <w:rPr>
                <w:bCs/>
                <w:color w:val="auto"/>
              </w:rPr>
            </w:pPr>
            <w:r w:rsidRPr="00726782">
              <w:rPr>
                <w:bCs/>
                <w:color w:val="auto"/>
              </w:rPr>
              <w:t xml:space="preserve">Код профессионального стандарта – </w:t>
            </w:r>
          </w:p>
        </w:tc>
      </w:tr>
    </w:tbl>
    <w:p w:rsidR="002A7232" w:rsidRPr="00726782" w:rsidRDefault="002A7232" w:rsidP="002A7232">
      <w:pPr>
        <w:rPr>
          <w:szCs w:val="28"/>
        </w:rPr>
      </w:pPr>
    </w:p>
    <w:p w:rsidR="002A7232" w:rsidRPr="00726782" w:rsidRDefault="002A7232" w:rsidP="002A7232">
      <w:pPr>
        <w:ind w:firstLine="708"/>
        <w:jc w:val="both"/>
        <w:rPr>
          <w:szCs w:val="28"/>
        </w:rPr>
      </w:pPr>
      <w:r w:rsidRPr="00726782">
        <w:rPr>
          <w:szCs w:val="28"/>
        </w:rPr>
        <w:t>Перечень обобщённых трудовых функций и трудовых функций, имеющих отношение к профессиональной деятельности выпускника программ высшего образования по направлению подготовки (специальности) ______________________________</w:t>
      </w:r>
    </w:p>
    <w:p w:rsidR="002A7232" w:rsidRPr="00726782" w:rsidRDefault="002A7232" w:rsidP="002A7232">
      <w:pPr>
        <w:ind w:firstLine="708"/>
        <w:jc w:val="both"/>
        <w:rPr>
          <w:szCs w:val="28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754"/>
        <w:gridCol w:w="1833"/>
        <w:gridCol w:w="4800"/>
        <w:gridCol w:w="993"/>
      </w:tblGrid>
      <w:tr w:rsidR="002A7232" w:rsidRPr="00726782" w:rsidTr="004F3688">
        <w:trPr>
          <w:trHeight w:val="50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Профессиональный стандарт </w:t>
            </w:r>
          </w:p>
        </w:tc>
      </w:tr>
      <w:tr w:rsidR="002A7232" w:rsidRPr="00726782" w:rsidTr="004F3688">
        <w:trPr>
          <w:trHeight w:val="300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Трудовые функции</w:t>
            </w: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код</w:t>
            </w: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300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  <w:tr w:rsidR="002A7232" w:rsidRPr="00726782" w:rsidTr="004F3688">
        <w:trPr>
          <w:trHeight w:val="60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2" w:rsidRPr="00726782" w:rsidRDefault="002A7232" w:rsidP="004F3688">
            <w:pPr>
              <w:jc w:val="both"/>
              <w:rPr>
                <w:sz w:val="24"/>
                <w:szCs w:val="24"/>
              </w:rPr>
            </w:pPr>
          </w:p>
        </w:tc>
      </w:tr>
    </w:tbl>
    <w:p w:rsidR="002A7232" w:rsidRPr="00726782" w:rsidRDefault="002A7232" w:rsidP="002A7232">
      <w:pPr>
        <w:jc w:val="both"/>
        <w:rPr>
          <w:szCs w:val="28"/>
        </w:rPr>
      </w:pPr>
    </w:p>
    <w:p w:rsidR="00C67CE5" w:rsidRDefault="00C67CE5"/>
    <w:sectPr w:rsidR="00C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2247"/>
      <w:docPartObj>
        <w:docPartGallery w:val="Page Numbers (Bottom of Page)"/>
        <w:docPartUnique/>
      </w:docPartObj>
    </w:sdtPr>
    <w:sdtEndPr/>
    <w:sdtContent>
      <w:p w:rsidR="00726782" w:rsidRDefault="002A7232" w:rsidP="00616A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6782" w:rsidRDefault="002A7232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0455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10C5F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5C5302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9B5181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C5CFC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585E9C"/>
    <w:multiLevelType w:val="hybridMultilevel"/>
    <w:tmpl w:val="27F4FEB8"/>
    <w:lvl w:ilvl="0" w:tplc="7CCE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26731"/>
    <w:multiLevelType w:val="hybridMultilevel"/>
    <w:tmpl w:val="2758E04A"/>
    <w:lvl w:ilvl="0" w:tplc="096817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32"/>
    <w:rsid w:val="002A7232"/>
    <w:rsid w:val="00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8BF"/>
  <w15:chartTrackingRefBased/>
  <w15:docId w15:val="{E1B14C3A-DDB7-4391-8628-1F105C6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32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32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72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A7232"/>
    <w:pPr>
      <w:ind w:left="720"/>
      <w:contextualSpacing/>
    </w:pPr>
  </w:style>
  <w:style w:type="table" w:styleId="a5">
    <w:name w:val="Table Grid"/>
    <w:basedOn w:val="a1"/>
    <w:uiPriority w:val="39"/>
    <w:rsid w:val="002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A7232"/>
    <w:rPr>
      <w:rFonts w:ascii="Times New Roman" w:eastAsia="Calibri" w:hAnsi="Times New Roman" w:cs="Times New Roman"/>
      <w:sz w:val="28"/>
    </w:rPr>
  </w:style>
  <w:style w:type="paragraph" w:styleId="a6">
    <w:name w:val="Title"/>
    <w:basedOn w:val="a"/>
    <w:link w:val="a7"/>
    <w:qFormat/>
    <w:rsid w:val="002A7232"/>
    <w:pPr>
      <w:spacing w:line="240" w:lineRule="auto"/>
      <w:ind w:firstLine="709"/>
      <w:jc w:val="center"/>
    </w:pPr>
    <w:rPr>
      <w:rFonts w:eastAsia="Times New Roman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2A7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2A7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A7232"/>
  </w:style>
  <w:style w:type="paragraph" w:styleId="a8">
    <w:name w:val="footer"/>
    <w:basedOn w:val="a"/>
    <w:link w:val="a9"/>
    <w:uiPriority w:val="99"/>
    <w:unhideWhenUsed/>
    <w:rsid w:val="002A7232"/>
    <w:pPr>
      <w:tabs>
        <w:tab w:val="center" w:pos="4677"/>
        <w:tab w:val="right" w:pos="9355"/>
      </w:tabs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72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2023-05-19T08:35:00Z</dcterms:created>
  <dcterms:modified xsi:type="dcterms:W3CDTF">2023-05-19T08:36:00Z</dcterms:modified>
</cp:coreProperties>
</file>